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88" w:rsidRPr="00B6100B" w:rsidRDefault="00D137AC">
      <w:pPr>
        <w:rPr>
          <w:rFonts w:ascii="Arial Narrow" w:hAnsi="Arial Narrow"/>
          <w:b/>
          <w:color w:val="000000"/>
          <w:sz w:val="20"/>
          <w:lang w:val="en-US"/>
        </w:rPr>
      </w:pPr>
      <w:r>
        <w:rPr>
          <w:rFonts w:ascii="Arial Narrow" w:hAnsi="Arial Narrow"/>
          <w:b/>
          <w:color w:val="000000"/>
          <w:sz w:val="20"/>
          <w:lang w:val="en-US"/>
        </w:rPr>
        <w:t xml:space="preserve"> </w:t>
      </w:r>
    </w:p>
    <w:p w:rsid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543188" w:rsidRDefault="00F32C0A" w:rsidP="000C3EC5">
      <w:pPr>
        <w:tabs>
          <w:tab w:val="left" w:pos="2767"/>
        </w:tabs>
        <w:rPr>
          <w:rFonts w:ascii="Arial Narrow" w:hAnsi="Arial Narrow"/>
          <w:b/>
          <w:color w:val="000000"/>
          <w:sz w:val="20"/>
        </w:rPr>
      </w:pPr>
      <w:r>
        <w:rPr>
          <w:rFonts w:ascii="Arial Narrow" w:hAnsi="Arial Narrow"/>
          <w:b/>
          <w:color w:val="000000"/>
          <w:sz w:val="20"/>
        </w:rPr>
        <w:tab/>
      </w:r>
    </w:p>
    <w:p w:rsidR="00543188" w:rsidRPr="00543188" w:rsidRDefault="00543188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jc w:val="center"/>
        <w:rPr>
          <w:b/>
          <w:color w:val="000000"/>
          <w:sz w:val="52"/>
        </w:rPr>
      </w:pPr>
      <w:r w:rsidRPr="00543188">
        <w:rPr>
          <w:b/>
          <w:color w:val="000000"/>
          <w:sz w:val="52"/>
        </w:rPr>
        <w:t>ПАСПОРТ ПРО</w:t>
      </w:r>
      <w:r>
        <w:rPr>
          <w:b/>
          <w:color w:val="000000"/>
          <w:sz w:val="52"/>
        </w:rPr>
        <w:t>ГРАММЫ</w:t>
      </w: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7653"/>
      </w:tblGrid>
      <w:tr w:rsidR="00155B05" w:rsidRPr="00543188" w:rsidTr="00A36231"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 xml:space="preserve"> ГРУППА ПРОДУКТА:</w:t>
            </w: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Потребительское</w:t>
            </w:r>
            <w:r w:rsidR="0001703A">
              <w:rPr>
                <w:b/>
                <w:color w:val="000000"/>
                <w:sz w:val="20"/>
                <w:lang w:val="en-US"/>
              </w:rPr>
              <w:t xml:space="preserve"> </w:t>
            </w:r>
            <w:r w:rsidR="0001703A">
              <w:rPr>
                <w:b/>
                <w:color w:val="000000"/>
                <w:sz w:val="20"/>
              </w:rPr>
              <w:t>и ипотечное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2B137A">
              <w:rPr>
                <w:b/>
                <w:color w:val="000000"/>
                <w:sz w:val="20"/>
              </w:rPr>
              <w:t xml:space="preserve">кредитование  </w:t>
            </w:r>
          </w:p>
        </w:tc>
      </w:tr>
      <w:tr w:rsidR="00155B05" w:rsidRPr="00543188" w:rsidTr="00A36231"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ТИП ПРОДУКТА:</w:t>
            </w: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Реструктуризация</w:t>
            </w:r>
          </w:p>
        </w:tc>
      </w:tr>
      <w:tr w:rsidR="00155B05" w:rsidRPr="00543188" w:rsidTr="00A36231">
        <w:trPr>
          <w:trHeight w:val="693"/>
        </w:trPr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7853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«</w:t>
            </w:r>
            <w:r>
              <w:rPr>
                <w:b/>
                <w:color w:val="000000"/>
                <w:sz w:val="20"/>
              </w:rPr>
              <w:t>Кредитные каникулы 353-ФЗ</w:t>
            </w:r>
            <w:r w:rsidRPr="002B137A">
              <w:rPr>
                <w:b/>
                <w:color w:val="000000"/>
                <w:sz w:val="20"/>
              </w:rPr>
              <w:t>»</w:t>
            </w:r>
          </w:p>
        </w:tc>
      </w:tr>
      <w:tr w:rsidR="00155B05" w:rsidRPr="00543188" w:rsidTr="00A36231">
        <w:trPr>
          <w:trHeight w:val="693"/>
        </w:trPr>
        <w:tc>
          <w:tcPr>
            <w:tcW w:w="2802" w:type="dxa"/>
            <w:shd w:val="clear" w:color="auto" w:fill="auto"/>
          </w:tcPr>
          <w:p w:rsidR="00155B05" w:rsidRPr="002B137A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2B137A" w:rsidDel="00767098" w:rsidRDefault="00155B05" w:rsidP="00A36231">
            <w:pPr>
              <w:rPr>
                <w:b/>
                <w:color w:val="000000"/>
                <w:sz w:val="20"/>
              </w:rPr>
            </w:pPr>
            <w:r w:rsidRPr="002B137A">
              <w:rPr>
                <w:b/>
                <w:color w:val="000000"/>
                <w:sz w:val="20"/>
              </w:rPr>
              <w:t>ВЕРСИЯ:</w:t>
            </w:r>
          </w:p>
        </w:tc>
        <w:tc>
          <w:tcPr>
            <w:tcW w:w="7853" w:type="dxa"/>
            <w:shd w:val="clear" w:color="auto" w:fill="auto"/>
          </w:tcPr>
          <w:p w:rsidR="00155B05" w:rsidRPr="00492DE7" w:rsidRDefault="00155B05" w:rsidP="00A36231">
            <w:pPr>
              <w:rPr>
                <w:b/>
                <w:color w:val="000000"/>
                <w:sz w:val="20"/>
              </w:rPr>
            </w:pPr>
          </w:p>
          <w:p w:rsidR="00155B05" w:rsidRPr="00FB19AD" w:rsidRDefault="00155B05" w:rsidP="00A36231">
            <w:pPr>
              <w:keepNext/>
              <w:autoSpaceDE w:val="0"/>
              <w:autoSpaceDN w:val="0"/>
              <w:rPr>
                <w:b/>
                <w:color w:val="000000"/>
                <w:sz w:val="20"/>
              </w:rPr>
            </w:pPr>
            <w:r w:rsidRPr="00492DE7">
              <w:rPr>
                <w:b/>
                <w:color w:val="000000"/>
                <w:sz w:val="20"/>
              </w:rPr>
              <w:t>1.</w:t>
            </w:r>
            <w:r w:rsidR="005137C5">
              <w:rPr>
                <w:b/>
                <w:color w:val="000000"/>
                <w:sz w:val="20"/>
              </w:rPr>
              <w:t>2</w:t>
            </w:r>
          </w:p>
        </w:tc>
      </w:tr>
    </w:tbl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Default="00155B05" w:rsidP="00155B05">
      <w:pPr>
        <w:rPr>
          <w:b/>
          <w:color w:val="000000"/>
          <w:sz w:val="20"/>
        </w:rPr>
      </w:pPr>
    </w:p>
    <w:p w:rsidR="00155B05" w:rsidRDefault="00155B05" w:rsidP="00155B05">
      <w:pPr>
        <w:rPr>
          <w:b/>
          <w:color w:val="000000"/>
          <w:sz w:val="20"/>
        </w:rPr>
      </w:pPr>
    </w:p>
    <w:p w:rsidR="00155B05" w:rsidRPr="00543188" w:rsidRDefault="00155B05" w:rsidP="00155B05">
      <w:pPr>
        <w:rPr>
          <w:b/>
          <w:color w:val="000000"/>
          <w:sz w:val="20"/>
        </w:rPr>
      </w:pPr>
    </w:p>
    <w:p w:rsidR="00155B05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543188" w:rsidRDefault="00155B05" w:rsidP="00155B05">
      <w:pPr>
        <w:rPr>
          <w:rFonts w:ascii="Arial Narrow" w:hAnsi="Arial Narrow"/>
          <w:b/>
          <w:color w:val="000000"/>
          <w:sz w:val="20"/>
        </w:rPr>
      </w:pPr>
    </w:p>
    <w:p w:rsidR="00155B05" w:rsidRPr="0072484C" w:rsidRDefault="00155B05" w:rsidP="00155B05">
      <w:pPr>
        <w:jc w:val="center"/>
        <w:rPr>
          <w:b/>
          <w:color w:val="000000"/>
        </w:rPr>
      </w:pPr>
      <w:r>
        <w:rPr>
          <w:rFonts w:ascii="Arial Narrow" w:hAnsi="Arial Narrow"/>
          <w:b/>
          <w:color w:val="000000"/>
          <w:sz w:val="20"/>
        </w:rPr>
        <w:br w:type="page"/>
      </w:r>
      <w:r w:rsidRPr="0072484C">
        <w:rPr>
          <w:b/>
          <w:color w:val="000000"/>
        </w:rPr>
        <w:lastRenderedPageBreak/>
        <w:t xml:space="preserve">ПРОГРАММА «КРЕДИТНЫЕ КАНИКУЛЫ </w:t>
      </w:r>
      <w:r>
        <w:rPr>
          <w:b/>
          <w:color w:val="000000"/>
        </w:rPr>
        <w:t>353</w:t>
      </w:r>
      <w:r w:rsidRPr="0072484C">
        <w:rPr>
          <w:b/>
          <w:color w:val="000000"/>
        </w:rPr>
        <w:t xml:space="preserve">-ФЗ»  </w:t>
      </w:r>
    </w:p>
    <w:p w:rsidR="00155B05" w:rsidRPr="0070194F" w:rsidRDefault="00155B05" w:rsidP="0070194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 w:rsidRPr="0070194F">
        <w:rPr>
          <w:rFonts w:eastAsia="Calibri"/>
          <w:color w:val="000000"/>
          <w:sz w:val="20"/>
          <w:szCs w:val="20"/>
        </w:rPr>
        <w:t>в рамках программ потребительского</w:t>
      </w:r>
      <w:r w:rsidR="0001703A" w:rsidRPr="0070194F">
        <w:rPr>
          <w:rFonts w:eastAsia="Calibri"/>
          <w:color w:val="000000"/>
          <w:sz w:val="20"/>
          <w:szCs w:val="20"/>
        </w:rPr>
        <w:t xml:space="preserve"> и ипотечного</w:t>
      </w:r>
      <w:r w:rsidRPr="0070194F">
        <w:rPr>
          <w:rFonts w:eastAsia="Calibri"/>
          <w:color w:val="000000"/>
          <w:sz w:val="20"/>
          <w:szCs w:val="20"/>
        </w:rPr>
        <w:t xml:space="preserve"> кредитования</w:t>
      </w:r>
    </w:p>
    <w:p w:rsidR="00155B05" w:rsidRPr="0072484C" w:rsidRDefault="00155B05" w:rsidP="00155B05">
      <w:pPr>
        <w:jc w:val="center"/>
        <w:rPr>
          <w:rFonts w:eastAsia="Calibri"/>
          <w:color w:val="000000"/>
          <w:sz w:val="20"/>
          <w:szCs w:val="20"/>
        </w:rPr>
      </w:pPr>
      <w:r w:rsidRPr="0072484C">
        <w:rPr>
          <w:rFonts w:eastAsia="Calibri"/>
          <w:color w:val="000000"/>
          <w:sz w:val="20"/>
          <w:szCs w:val="20"/>
        </w:rPr>
        <w:t>(в соответствии с</w:t>
      </w:r>
      <w:r>
        <w:rPr>
          <w:rFonts w:eastAsia="Calibri"/>
          <w:color w:val="000000"/>
          <w:sz w:val="20"/>
          <w:szCs w:val="20"/>
        </w:rPr>
        <w:t>о стать</w:t>
      </w:r>
      <w:r w:rsidR="0001703A">
        <w:rPr>
          <w:rFonts w:eastAsia="Calibri"/>
          <w:color w:val="000000"/>
          <w:sz w:val="20"/>
          <w:szCs w:val="20"/>
        </w:rPr>
        <w:t>ями</w:t>
      </w:r>
      <w:r>
        <w:rPr>
          <w:rFonts w:eastAsia="Calibri"/>
          <w:color w:val="000000"/>
          <w:sz w:val="20"/>
          <w:szCs w:val="20"/>
        </w:rPr>
        <w:t xml:space="preserve"> 6.1</w:t>
      </w:r>
      <w:r w:rsidR="0001703A">
        <w:rPr>
          <w:rFonts w:eastAsia="Calibri"/>
          <w:color w:val="000000"/>
          <w:sz w:val="20"/>
          <w:szCs w:val="20"/>
        </w:rPr>
        <w:t>-1</w:t>
      </w:r>
      <w:r>
        <w:rPr>
          <w:rFonts w:eastAsia="Calibri"/>
          <w:color w:val="000000"/>
          <w:sz w:val="20"/>
          <w:szCs w:val="20"/>
        </w:rPr>
        <w:t xml:space="preserve"> </w:t>
      </w:r>
      <w:r w:rsidR="0001703A">
        <w:rPr>
          <w:rFonts w:eastAsia="Calibri"/>
          <w:color w:val="000000"/>
          <w:sz w:val="20"/>
          <w:szCs w:val="20"/>
        </w:rPr>
        <w:t>и 6.1-2</w:t>
      </w:r>
      <w:r w:rsidR="00850AEB">
        <w:rPr>
          <w:rFonts w:eastAsia="Calibri"/>
          <w:color w:val="000000"/>
          <w:sz w:val="20"/>
          <w:szCs w:val="20"/>
        </w:rPr>
        <w:t xml:space="preserve"> </w:t>
      </w:r>
      <w:r w:rsidRPr="0072484C">
        <w:rPr>
          <w:rFonts w:eastAsia="Calibri"/>
          <w:color w:val="000000"/>
          <w:sz w:val="20"/>
          <w:szCs w:val="20"/>
        </w:rPr>
        <w:t>Федерального закон</w:t>
      </w:r>
      <w:r>
        <w:rPr>
          <w:rFonts w:eastAsia="Calibri"/>
          <w:color w:val="000000"/>
          <w:sz w:val="20"/>
          <w:szCs w:val="20"/>
        </w:rPr>
        <w:t>а</w:t>
      </w:r>
      <w:r w:rsidRPr="0072484C">
        <w:rPr>
          <w:rFonts w:eastAsia="Calibri"/>
          <w:color w:val="000000"/>
          <w:sz w:val="20"/>
          <w:szCs w:val="20"/>
        </w:rPr>
        <w:t xml:space="preserve"> № </w:t>
      </w:r>
      <w:r>
        <w:rPr>
          <w:rFonts w:eastAsia="Calibri"/>
          <w:color w:val="000000"/>
          <w:sz w:val="20"/>
          <w:szCs w:val="20"/>
        </w:rPr>
        <w:t>353</w:t>
      </w:r>
      <w:r w:rsidRPr="0072484C">
        <w:rPr>
          <w:rFonts w:eastAsia="Calibri"/>
          <w:color w:val="000000"/>
          <w:sz w:val="20"/>
          <w:szCs w:val="20"/>
        </w:rPr>
        <w:t xml:space="preserve">-ФЗ от </w:t>
      </w:r>
      <w:r>
        <w:rPr>
          <w:rFonts w:eastAsia="Calibri"/>
          <w:color w:val="000000"/>
          <w:sz w:val="20"/>
          <w:szCs w:val="20"/>
        </w:rPr>
        <w:t>24</w:t>
      </w:r>
      <w:r w:rsidRPr="0072484C">
        <w:rPr>
          <w:rFonts w:eastAsia="Calibri"/>
          <w:color w:val="000000"/>
          <w:sz w:val="20"/>
          <w:szCs w:val="20"/>
        </w:rPr>
        <w:t>.</w:t>
      </w:r>
      <w:r>
        <w:rPr>
          <w:rFonts w:eastAsia="Calibri"/>
          <w:color w:val="000000"/>
          <w:sz w:val="20"/>
          <w:szCs w:val="20"/>
        </w:rPr>
        <w:t>12</w:t>
      </w:r>
      <w:r w:rsidRPr="0072484C">
        <w:rPr>
          <w:rFonts w:eastAsia="Calibri"/>
          <w:color w:val="000000"/>
          <w:sz w:val="20"/>
          <w:szCs w:val="20"/>
        </w:rPr>
        <w:t>.20</w:t>
      </w:r>
      <w:r>
        <w:rPr>
          <w:rFonts w:eastAsia="Calibri"/>
          <w:color w:val="000000"/>
          <w:sz w:val="20"/>
          <w:szCs w:val="20"/>
        </w:rPr>
        <w:t>13</w:t>
      </w:r>
      <w:r w:rsidR="00E55DC0">
        <w:rPr>
          <w:rFonts w:eastAsia="Calibri"/>
          <w:color w:val="000000"/>
          <w:sz w:val="20"/>
          <w:szCs w:val="20"/>
        </w:rPr>
        <w:t xml:space="preserve"> (далее – 353-ФЗ)</w:t>
      </w:r>
      <w:r w:rsidRPr="0072484C">
        <w:rPr>
          <w:rFonts w:eastAsia="Calibri"/>
          <w:color w:val="000000"/>
          <w:sz w:val="20"/>
          <w:szCs w:val="20"/>
        </w:rPr>
        <w:t>)</w:t>
      </w:r>
      <w:r w:rsidR="008101E6">
        <w:rPr>
          <w:rStyle w:val="ab"/>
          <w:rFonts w:eastAsia="Calibri"/>
          <w:color w:val="000000"/>
          <w:sz w:val="20"/>
          <w:szCs w:val="20"/>
        </w:rPr>
        <w:footnoteReference w:id="1"/>
      </w:r>
    </w:p>
    <w:p w:rsidR="00155B05" w:rsidRPr="0072484C" w:rsidRDefault="00155B05" w:rsidP="00155B05">
      <w:pPr>
        <w:jc w:val="center"/>
        <w:rPr>
          <w:rFonts w:ascii="Arial Narrow" w:hAnsi="Arial Narrow"/>
          <w:b/>
          <w:color w:val="000000"/>
          <w:sz w:val="10"/>
          <w:szCs w:val="10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284"/>
      </w:tblGrid>
      <w:tr w:rsidR="00155B05" w:rsidRPr="0072484C" w:rsidTr="00632E55">
        <w:tc>
          <w:tcPr>
            <w:tcW w:w="2263" w:type="dxa"/>
            <w:shd w:val="clear" w:color="auto" w:fill="auto"/>
            <w:vAlign w:val="center"/>
          </w:tcPr>
          <w:p w:rsidR="00155B05" w:rsidRPr="0072484C" w:rsidRDefault="00155B05" w:rsidP="00A3623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b/>
                <w:color w:val="000000"/>
                <w:sz w:val="20"/>
                <w:szCs w:val="20"/>
              </w:rPr>
              <w:t>Категория Заемщиков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spacing w:line="223" w:lineRule="auto"/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color w:val="000000"/>
                <w:sz w:val="20"/>
                <w:szCs w:val="20"/>
              </w:rPr>
              <w:t>Физическое лицо, заключившее Кредитный договор</w:t>
            </w:r>
          </w:p>
        </w:tc>
      </w:tr>
      <w:tr w:rsidR="00155B05" w:rsidRPr="0072484C" w:rsidTr="00632E55">
        <w:tc>
          <w:tcPr>
            <w:tcW w:w="2263" w:type="dxa"/>
            <w:shd w:val="clear" w:color="auto" w:fill="auto"/>
          </w:tcPr>
          <w:p w:rsidR="00155B05" w:rsidRPr="0072484C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84C">
              <w:rPr>
                <w:b/>
                <w:color w:val="000000"/>
                <w:sz w:val="20"/>
                <w:szCs w:val="20"/>
              </w:rPr>
              <w:t>Валюта кредита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color w:val="000000"/>
                <w:sz w:val="20"/>
                <w:szCs w:val="20"/>
              </w:rPr>
              <w:t>Рубли</w:t>
            </w:r>
          </w:p>
        </w:tc>
      </w:tr>
      <w:tr w:rsidR="00155B05" w:rsidRPr="0072484C" w:rsidTr="00632E55">
        <w:tc>
          <w:tcPr>
            <w:tcW w:w="2263" w:type="dxa"/>
            <w:shd w:val="clear" w:color="auto" w:fill="auto"/>
            <w:vAlign w:val="center"/>
          </w:tcPr>
          <w:p w:rsidR="00155B05" w:rsidRPr="0072484C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84C">
              <w:rPr>
                <w:b/>
                <w:bCs/>
                <w:color w:val="000000"/>
                <w:sz w:val="20"/>
                <w:szCs w:val="20"/>
              </w:rPr>
              <w:t>Требования к кредитам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72484C" w:rsidRDefault="00155B05" w:rsidP="00632E55">
            <w:pPr>
              <w:tabs>
                <w:tab w:val="left" w:pos="318"/>
              </w:tabs>
              <w:spacing w:line="223" w:lineRule="auto"/>
              <w:ind w:right="147"/>
              <w:outlineLvl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484C">
              <w:rPr>
                <w:bCs/>
                <w:color w:val="000000"/>
                <w:sz w:val="20"/>
                <w:szCs w:val="20"/>
              </w:rPr>
              <w:t xml:space="preserve">Потребительские </w:t>
            </w:r>
            <w:r w:rsidR="0001703A">
              <w:rPr>
                <w:bCs/>
                <w:color w:val="000000"/>
                <w:sz w:val="20"/>
                <w:szCs w:val="20"/>
              </w:rPr>
              <w:t xml:space="preserve">и ипотечные </w:t>
            </w:r>
            <w:r w:rsidRPr="0072484C">
              <w:rPr>
                <w:bCs/>
                <w:color w:val="000000"/>
                <w:sz w:val="20"/>
                <w:szCs w:val="20"/>
              </w:rPr>
              <w:t>кредиты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Условия для проведения реструктуризации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70194F" w:rsidRDefault="00155B05" w:rsidP="00632E55">
            <w:pPr>
              <w:numPr>
                <w:ilvl w:val="0"/>
                <w:numId w:val="14"/>
              </w:numPr>
              <w:spacing w:line="276" w:lineRule="auto"/>
              <w:ind w:left="397" w:right="147"/>
              <w:rPr>
                <w:color w:val="000000"/>
                <w:sz w:val="20"/>
                <w:szCs w:val="20"/>
              </w:rPr>
            </w:pPr>
            <w:r w:rsidRPr="0070194F">
              <w:rPr>
                <w:color w:val="000000"/>
                <w:sz w:val="20"/>
                <w:szCs w:val="20"/>
              </w:rPr>
              <w:t>Заемщик в любой момент действия Кредитного договора</w:t>
            </w:r>
            <w:r w:rsidR="00982825" w:rsidRPr="0070194F">
              <w:rPr>
                <w:color w:val="000000"/>
                <w:sz w:val="20"/>
                <w:szCs w:val="20"/>
              </w:rPr>
              <w:t>, за исключением п.</w:t>
            </w:r>
            <w:r w:rsidR="0070194F" w:rsidRPr="0070194F">
              <w:rPr>
                <w:color w:val="000000"/>
                <w:sz w:val="20"/>
                <w:szCs w:val="20"/>
              </w:rPr>
              <w:t>2 настоящего</w:t>
            </w:r>
            <w:r w:rsidR="00982825" w:rsidRPr="0070194F">
              <w:rPr>
                <w:color w:val="000000"/>
                <w:sz w:val="20"/>
                <w:szCs w:val="20"/>
              </w:rPr>
              <w:t xml:space="preserve"> </w:t>
            </w:r>
            <w:r w:rsidR="005956F9" w:rsidRPr="0070194F">
              <w:rPr>
                <w:color w:val="000000"/>
                <w:sz w:val="20"/>
                <w:szCs w:val="20"/>
              </w:rPr>
              <w:t>раздела, вправе</w:t>
            </w:r>
            <w:r w:rsidRPr="0070194F">
              <w:rPr>
                <w:color w:val="000000"/>
                <w:sz w:val="20"/>
                <w:szCs w:val="20"/>
              </w:rPr>
              <w:t xml:space="preserve"> обратиться в Банк с </w:t>
            </w:r>
            <w:r w:rsidR="00982825" w:rsidRPr="0070194F">
              <w:rPr>
                <w:color w:val="000000"/>
                <w:sz w:val="20"/>
                <w:szCs w:val="20"/>
              </w:rPr>
              <w:t>т</w:t>
            </w:r>
            <w:r w:rsidRPr="0070194F">
              <w:rPr>
                <w:color w:val="000000"/>
                <w:sz w:val="20"/>
                <w:szCs w:val="20"/>
              </w:rPr>
              <w:t>ребованием о предоставлении льготного периода</w:t>
            </w:r>
            <w:r w:rsidR="00982825" w:rsidRPr="0070194F">
              <w:rPr>
                <w:color w:val="000000"/>
                <w:sz w:val="20"/>
                <w:szCs w:val="20"/>
              </w:rPr>
              <w:t xml:space="preserve"> </w:t>
            </w:r>
            <w:r w:rsidR="00FB4366" w:rsidRPr="0070194F">
              <w:rPr>
                <w:color w:val="000000"/>
                <w:sz w:val="20"/>
                <w:szCs w:val="20"/>
              </w:rPr>
              <w:t xml:space="preserve">в соответствие с </w:t>
            </w:r>
            <w:r w:rsidR="00BD123E" w:rsidRPr="0070194F">
              <w:rPr>
                <w:color w:val="000000"/>
                <w:sz w:val="20"/>
                <w:szCs w:val="20"/>
              </w:rPr>
              <w:t>Федеральным законом №</w:t>
            </w:r>
            <w:r w:rsidR="00632E55">
              <w:rPr>
                <w:color w:val="000000"/>
                <w:sz w:val="20"/>
                <w:szCs w:val="20"/>
              </w:rPr>
              <w:t xml:space="preserve"> </w:t>
            </w:r>
            <w:r w:rsidR="00FB4366" w:rsidRPr="0070194F">
              <w:rPr>
                <w:color w:val="000000"/>
                <w:sz w:val="20"/>
                <w:szCs w:val="20"/>
              </w:rPr>
              <w:t>353-ФЗ</w:t>
            </w:r>
            <w:r w:rsidRPr="0070194F">
              <w:rPr>
                <w:color w:val="000000"/>
                <w:sz w:val="20"/>
                <w:szCs w:val="20"/>
              </w:rPr>
              <w:t xml:space="preserve"> (далее –</w:t>
            </w:r>
            <w:r w:rsidRPr="0070194F">
              <w:rPr>
                <w:sz w:val="20"/>
                <w:szCs w:val="20"/>
              </w:rPr>
              <w:t xml:space="preserve"> </w:t>
            </w:r>
            <w:r w:rsidR="00982825" w:rsidRPr="0070194F">
              <w:rPr>
                <w:sz w:val="20"/>
                <w:szCs w:val="20"/>
              </w:rPr>
              <w:t>Требование</w:t>
            </w:r>
            <w:r w:rsidRPr="0070194F">
              <w:rPr>
                <w:sz w:val="20"/>
                <w:szCs w:val="20"/>
              </w:rPr>
              <w:t>), при одновременном соблюдении следующих условий:</w:t>
            </w:r>
            <w:r w:rsidRPr="0070194F">
              <w:rPr>
                <w:color w:val="000000"/>
                <w:sz w:val="20"/>
                <w:szCs w:val="20"/>
              </w:rPr>
              <w:t xml:space="preserve"> </w:t>
            </w:r>
          </w:p>
          <w:p w:rsidR="00155B05" w:rsidRPr="0070194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>Размер кредита по такому Кредитному договору не превышает максимальный</w:t>
            </w:r>
            <w:r w:rsidR="0070194F" w:rsidRPr="0070194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194F">
              <w:rPr>
                <w:bCs/>
                <w:color w:val="000000"/>
                <w:sz w:val="20"/>
                <w:szCs w:val="20"/>
              </w:rPr>
              <w:t>размер кредита, установленный Правительством РФ:</w:t>
            </w:r>
          </w:p>
          <w:p w:rsidR="00155B05" w:rsidRPr="00AC4303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AC4303">
              <w:rPr>
                <w:bCs/>
                <w:color w:val="000000"/>
                <w:sz w:val="20"/>
                <w:szCs w:val="20"/>
              </w:rPr>
              <w:t xml:space="preserve">по потребительским кредитам для физических лиц - 450 000 рублей; </w:t>
            </w:r>
          </w:p>
          <w:p w:rsidR="0001703A" w:rsidRPr="00176BD2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176BD2">
              <w:rPr>
                <w:bCs/>
                <w:color w:val="000000"/>
                <w:sz w:val="20"/>
                <w:szCs w:val="20"/>
              </w:rPr>
              <w:t>по автокредитам – 1 600 000 рублей</w:t>
            </w:r>
            <w:r w:rsidR="0001703A" w:rsidRPr="00176BD2">
              <w:rPr>
                <w:bCs/>
                <w:color w:val="000000"/>
                <w:sz w:val="20"/>
                <w:szCs w:val="20"/>
              </w:rPr>
              <w:t>;</w:t>
            </w:r>
          </w:p>
          <w:p w:rsidR="0001703A" w:rsidRPr="00176BD2" w:rsidRDefault="0001703A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176BD2">
              <w:rPr>
                <w:bCs/>
                <w:color w:val="000000"/>
                <w:sz w:val="20"/>
                <w:szCs w:val="20"/>
              </w:rPr>
              <w:t>по ипотечным кредитам – 15 000 000 рублей.</w:t>
            </w:r>
          </w:p>
          <w:p w:rsidR="00155B05" w:rsidRPr="008B7554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rPr>
                <w:bCs/>
                <w:color w:val="000000"/>
                <w:sz w:val="20"/>
                <w:szCs w:val="20"/>
              </w:rPr>
            </w:pPr>
            <w:r w:rsidRPr="008B7554">
              <w:rPr>
                <w:bCs/>
                <w:color w:val="000000"/>
                <w:sz w:val="20"/>
                <w:szCs w:val="20"/>
              </w:rPr>
              <w:t>Условия Кредитного договора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="00000201" w:rsidRPr="008B7554"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. первоначального </w:t>
            </w:r>
            <w:r w:rsidR="006A19A5" w:rsidRPr="008B7554">
              <w:rPr>
                <w:bCs/>
                <w:color w:val="000000"/>
                <w:sz w:val="20"/>
                <w:szCs w:val="20"/>
              </w:rPr>
              <w:t xml:space="preserve">ипотечного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>кредитного договора, если</w:t>
            </w:r>
            <w:r w:rsidR="008B7554" w:rsidRPr="008B7554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кредит был ранее рефинансирован,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 не изменялись 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ранее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="008B7836" w:rsidRPr="008B7554">
              <w:rPr>
                <w:bCs/>
                <w:color w:val="000000"/>
                <w:sz w:val="20"/>
                <w:szCs w:val="20"/>
              </w:rPr>
              <w:t>Т</w:t>
            </w:r>
            <w:r w:rsidRPr="008B7554">
              <w:rPr>
                <w:bCs/>
                <w:color w:val="000000"/>
                <w:sz w:val="20"/>
                <w:szCs w:val="20"/>
              </w:rPr>
              <w:t>ребованию Заемщика</w:t>
            </w:r>
            <w:r w:rsidR="00000201" w:rsidRPr="008B755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(одного из Заемщиков), </w:t>
            </w:r>
            <w:r w:rsidR="0001703A" w:rsidRPr="008B7554">
              <w:rPr>
                <w:bCs/>
                <w:color w:val="000000"/>
                <w:sz w:val="20"/>
                <w:szCs w:val="20"/>
              </w:rPr>
              <w:t xml:space="preserve">а для потребительских кредитов -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в том числе </w:t>
            </w:r>
            <w:r w:rsidR="00F2508A" w:rsidRPr="008B7554">
              <w:rPr>
                <w:bCs/>
                <w:color w:val="000000"/>
                <w:sz w:val="20"/>
                <w:szCs w:val="20"/>
              </w:rPr>
              <w:t xml:space="preserve">по требованию 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в соответствии со </w:t>
            </w:r>
            <w:hyperlink r:id="rId8" w:history="1">
              <w:r w:rsidRPr="008B7554">
                <w:rPr>
                  <w:bCs/>
                  <w:color w:val="000000"/>
                  <w:sz w:val="20"/>
                  <w:szCs w:val="20"/>
                </w:rPr>
                <w:t>статьей 6</w:t>
              </w:r>
            </w:hyperlink>
            <w:r w:rsidRPr="008B7554">
              <w:rPr>
                <w:bCs/>
                <w:color w:val="000000"/>
                <w:sz w:val="20"/>
                <w:szCs w:val="20"/>
              </w:rPr>
              <w:t xml:space="preserve"> Федерального закона от 3 апреля 2020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8B7554">
              <w:rPr>
                <w:bCs/>
                <w:color w:val="000000"/>
                <w:sz w:val="20"/>
                <w:szCs w:val="20"/>
              </w:rPr>
              <w:t xml:space="preserve">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  <w:r w:rsidR="008F5107" w:rsidRPr="008B7554">
              <w:rPr>
                <w:bCs/>
                <w:color w:val="000000"/>
                <w:sz w:val="20"/>
                <w:szCs w:val="20"/>
              </w:rPr>
              <w:t xml:space="preserve"> (далее – </w:t>
            </w:r>
            <w:r w:rsidR="003A2059" w:rsidRPr="008B7554">
              <w:rPr>
                <w:bCs/>
                <w:color w:val="000000"/>
                <w:sz w:val="20"/>
                <w:szCs w:val="20"/>
              </w:rPr>
              <w:t xml:space="preserve">закон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="008F5107" w:rsidRPr="008B7554">
              <w:rPr>
                <w:bCs/>
                <w:color w:val="000000"/>
                <w:sz w:val="20"/>
                <w:szCs w:val="20"/>
              </w:rPr>
              <w:t xml:space="preserve"> 106-ФЗ)</w:t>
            </w:r>
            <w:r w:rsidRPr="008B7554">
              <w:rPr>
                <w:bCs/>
                <w:color w:val="000000"/>
                <w:sz w:val="20"/>
                <w:szCs w:val="20"/>
              </w:rPr>
              <w:t>, независимо от перехода прав (требований) по такому договору к другому кредитору</w:t>
            </w:r>
            <w:r w:rsidR="00EA6E6A" w:rsidRPr="008B7554">
              <w:rPr>
                <w:bCs/>
                <w:color w:val="000000"/>
                <w:sz w:val="20"/>
                <w:szCs w:val="20"/>
              </w:rPr>
              <w:t xml:space="preserve">. При этом ранее проведенные изменения в условиях Кредитного договора по Требованию </w:t>
            </w:r>
            <w:r w:rsidR="00F2508A" w:rsidRPr="008B7554">
              <w:rPr>
                <w:bCs/>
                <w:color w:val="000000"/>
                <w:sz w:val="20"/>
                <w:szCs w:val="20"/>
              </w:rPr>
              <w:t>в связи с обстоятельствами, изложенными в пп.1.2 - 1.7 настоящего раздела, не являются основанием для отказа в предоставлении Льготного периода по основанию, изложенному в п.2, и наоборот</w:t>
            </w:r>
            <w:r w:rsidR="00B93AFA" w:rsidRPr="008B7554">
              <w:rPr>
                <w:bCs/>
                <w:color w:val="000000"/>
                <w:sz w:val="20"/>
                <w:szCs w:val="20"/>
              </w:rPr>
              <w:t>;</w:t>
            </w:r>
          </w:p>
          <w:p w:rsidR="00155B05" w:rsidRPr="0070194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>На момент обращения Заемщика с Требованием, в отношении такого Кредитного</w:t>
            </w:r>
            <w:r w:rsidR="0070194F" w:rsidRPr="0070194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договора не действует </w:t>
            </w:r>
            <w:r w:rsidR="00B93AFA" w:rsidRPr="0070194F">
              <w:rPr>
                <w:bCs/>
                <w:color w:val="000000"/>
                <w:sz w:val="20"/>
                <w:szCs w:val="20"/>
              </w:rPr>
              <w:t>л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ьготный период, установленный в соответствии со статьей </w:t>
            </w:r>
            <w:hyperlink r:id="rId9" w:history="1">
              <w:r w:rsidRPr="0070194F">
                <w:rPr>
                  <w:bCs/>
                  <w:color w:val="000000"/>
                  <w:sz w:val="20"/>
                  <w:szCs w:val="20"/>
                </w:rPr>
                <w:t xml:space="preserve"> 1</w:t>
              </w:r>
            </w:hyperlink>
            <w:r w:rsidRPr="0070194F">
              <w:rPr>
                <w:bCs/>
                <w:color w:val="000000"/>
                <w:sz w:val="20"/>
                <w:szCs w:val="20"/>
              </w:rPr>
              <w:t xml:space="preserve"> Федерального закона от 7 октября 2022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Федерации";</w:t>
            </w:r>
          </w:p>
          <w:p w:rsidR="00155B05" w:rsidRPr="00EB48EF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E0D33">
              <w:rPr>
                <w:bCs/>
                <w:color w:val="000000"/>
                <w:sz w:val="20"/>
                <w:szCs w:val="20"/>
              </w:rPr>
              <w:t xml:space="preserve">Заемщик </w:t>
            </w:r>
            <w:r w:rsidR="00000201" w:rsidRPr="002C0451">
              <w:rPr>
                <w:bCs/>
                <w:color w:val="000000"/>
                <w:sz w:val="20"/>
                <w:szCs w:val="20"/>
              </w:rPr>
              <w:t>на</w:t>
            </w:r>
            <w:r w:rsidRPr="002C0451">
              <w:rPr>
                <w:bCs/>
                <w:color w:val="000000"/>
                <w:sz w:val="20"/>
                <w:szCs w:val="20"/>
              </w:rPr>
              <w:t xml:space="preserve"> дату направления Требования находится в трудной жизненной ситуации</w:t>
            </w:r>
            <w:r w:rsidR="009C60C9" w:rsidRPr="00B870B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9C60C9" w:rsidRPr="00AD1976">
              <w:rPr>
                <w:bCs/>
                <w:color w:val="000000"/>
                <w:sz w:val="20"/>
                <w:szCs w:val="20"/>
              </w:rPr>
              <w:t>согласно</w:t>
            </w:r>
            <w:r w:rsidR="00AD2471">
              <w:rPr>
                <w:bCs/>
                <w:color w:val="000000"/>
                <w:sz w:val="20"/>
                <w:szCs w:val="20"/>
              </w:rPr>
              <w:t xml:space="preserve"> Категориям трудных жизненных ситуаций</w:t>
            </w:r>
            <w:r w:rsidRPr="00EB48EF">
              <w:rPr>
                <w:bCs/>
                <w:color w:val="000000"/>
                <w:sz w:val="20"/>
                <w:szCs w:val="20"/>
              </w:rPr>
              <w:t>;</w:t>
            </w:r>
          </w:p>
          <w:p w:rsidR="00155B05" w:rsidRPr="00B870B2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D125F">
              <w:rPr>
                <w:bCs/>
                <w:color w:val="000000"/>
                <w:sz w:val="20"/>
                <w:szCs w:val="20"/>
              </w:rPr>
              <w:t xml:space="preserve">На момент обращения Заемщика с Требованием отсутствует вступившее в силу постановление (акт) суда о </w:t>
            </w:r>
            <w:r w:rsidRPr="00796B9B">
              <w:rPr>
                <w:bCs/>
                <w:color w:val="000000"/>
                <w:sz w:val="20"/>
                <w:szCs w:val="20"/>
              </w:rPr>
              <w:t>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по Кредитному договору отсутствует вступившее в силу постановление (акт) суда об утверждении мирового соглашения по предъявленному Банком исковому требованию о взыскании задолженности Заемщика (об обращении взыскания на предмет залога</w:t>
            </w:r>
            <w:r w:rsidR="005C4D28" w:rsidRPr="00796B9B">
              <w:rPr>
                <w:bCs/>
                <w:color w:val="000000"/>
                <w:sz w:val="20"/>
                <w:szCs w:val="20"/>
              </w:rPr>
              <w:t>/ипотеки</w:t>
            </w:r>
            <w:r w:rsidRPr="00CE0D33">
              <w:rPr>
                <w:bCs/>
                <w:color w:val="000000"/>
                <w:sz w:val="20"/>
                <w:szCs w:val="20"/>
              </w:rPr>
              <w:t>, обеспечивающий исполнение обязательств по такому договору, и (или) о расторжении Кредитного договора либо вступившее в силу постановление (акт) суда о взыскании задолженности Заемщика (об обращении взыскания на предмет залога</w:t>
            </w:r>
            <w:r w:rsidR="005C4D28" w:rsidRPr="002C0451">
              <w:rPr>
                <w:bCs/>
                <w:color w:val="000000"/>
                <w:sz w:val="20"/>
                <w:szCs w:val="20"/>
              </w:rPr>
              <w:t>/ипотеки</w:t>
            </w:r>
            <w:r w:rsidRPr="002C0451">
              <w:rPr>
                <w:bCs/>
                <w:color w:val="000000"/>
                <w:sz w:val="20"/>
                <w:szCs w:val="20"/>
              </w:rPr>
              <w:t xml:space="preserve"> и (</w:t>
            </w:r>
            <w:r w:rsidRPr="00B870B2">
              <w:rPr>
                <w:bCs/>
                <w:color w:val="000000"/>
                <w:sz w:val="20"/>
                <w:szCs w:val="20"/>
              </w:rPr>
              <w:t>или) о расторжении Кредитного договора;</w:t>
            </w:r>
          </w:p>
          <w:p w:rsidR="00CE54E2" w:rsidRPr="0073711B" w:rsidRDefault="00155B05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DE02F5">
              <w:rPr>
                <w:bCs/>
                <w:color w:val="000000"/>
                <w:sz w:val="20"/>
                <w:szCs w:val="20"/>
              </w:rPr>
              <w:t>На момент обращения Заемщика с Требованием Банком не предъявлены</w:t>
            </w:r>
            <w:r w:rsidR="00CE54E2" w:rsidRPr="0031373C">
              <w:rPr>
                <w:bCs/>
                <w:color w:val="000000"/>
                <w:sz w:val="20"/>
                <w:szCs w:val="20"/>
              </w:rPr>
              <w:t>:</w:t>
            </w:r>
          </w:p>
          <w:p w:rsidR="00A43AF7" w:rsidRPr="0030178A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30178A">
              <w:rPr>
                <w:bCs/>
                <w:color w:val="000000"/>
                <w:sz w:val="20"/>
                <w:szCs w:val="20"/>
              </w:rPr>
              <w:t xml:space="preserve">исполнительный документ, </w:t>
            </w:r>
          </w:p>
          <w:p w:rsidR="00A43AF7" w:rsidRPr="0030178A" w:rsidRDefault="00155B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 w:rsidRPr="0030178A">
              <w:rPr>
                <w:bCs/>
                <w:color w:val="000000"/>
                <w:sz w:val="20"/>
                <w:szCs w:val="20"/>
              </w:rPr>
              <w:t xml:space="preserve">требование к поручителю Заемщика, </w:t>
            </w:r>
          </w:p>
          <w:p w:rsidR="00155B05" w:rsidRPr="00EB48EF" w:rsidRDefault="00795A05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. для потребительских кредитов -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не обращено взыскание на предмет залога,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обеспечивающий исполнение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55B05" w:rsidRPr="00EB48EF">
              <w:rPr>
                <w:bCs/>
                <w:color w:val="000000"/>
                <w:sz w:val="20"/>
                <w:szCs w:val="20"/>
              </w:rPr>
              <w:t>обязательств по Кредитному договору.</w:t>
            </w:r>
          </w:p>
          <w:p w:rsidR="001F7A9B" w:rsidRPr="005D125F" w:rsidRDefault="00B93AFA" w:rsidP="00632E55">
            <w:pPr>
              <w:numPr>
                <w:ilvl w:val="1"/>
                <w:numId w:val="14"/>
              </w:numPr>
              <w:spacing w:line="276" w:lineRule="auto"/>
              <w:ind w:left="397" w:right="147" w:hanging="397"/>
              <w:outlineLvl w:val="0"/>
              <w:rPr>
                <w:bCs/>
                <w:color w:val="000000"/>
                <w:sz w:val="20"/>
                <w:szCs w:val="20"/>
              </w:rPr>
            </w:pPr>
            <w:r w:rsidRPr="005D125F">
              <w:rPr>
                <w:bCs/>
                <w:color w:val="000000"/>
                <w:sz w:val="20"/>
                <w:szCs w:val="20"/>
              </w:rPr>
              <w:lastRenderedPageBreak/>
              <w:t>Д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 xml:space="preserve">ля </w:t>
            </w:r>
            <w:r w:rsidR="005D125F">
              <w:rPr>
                <w:bCs/>
                <w:color w:val="000000"/>
                <w:sz w:val="20"/>
                <w:szCs w:val="20"/>
              </w:rPr>
              <w:t>Кредитных договоров, обязательства заемщика по ко</w:t>
            </w:r>
            <w:r w:rsidR="00610988">
              <w:rPr>
                <w:bCs/>
                <w:color w:val="000000"/>
                <w:sz w:val="20"/>
                <w:szCs w:val="20"/>
              </w:rPr>
              <w:t>торым обеспечены ипотекой (по тексту программы</w:t>
            </w:r>
            <w:r w:rsidR="005D125F">
              <w:rPr>
                <w:bCs/>
                <w:color w:val="000000"/>
                <w:sz w:val="20"/>
                <w:szCs w:val="20"/>
              </w:rPr>
              <w:t xml:space="preserve"> - 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>ипотечны</w:t>
            </w:r>
            <w:r w:rsidR="005D125F">
              <w:rPr>
                <w:bCs/>
                <w:color w:val="000000"/>
                <w:sz w:val="20"/>
                <w:szCs w:val="20"/>
              </w:rPr>
              <w:t>й</w:t>
            </w:r>
            <w:r w:rsidR="00A942C0" w:rsidRPr="005D125F">
              <w:rPr>
                <w:bCs/>
                <w:color w:val="000000"/>
                <w:sz w:val="20"/>
                <w:szCs w:val="20"/>
              </w:rPr>
              <w:t xml:space="preserve"> кредит</w:t>
            </w:r>
            <w:r w:rsidR="005D125F">
              <w:rPr>
                <w:bCs/>
                <w:color w:val="000000"/>
                <w:sz w:val="20"/>
                <w:szCs w:val="20"/>
              </w:rPr>
              <w:t>), в дополнении к пп.1.1-1.6</w:t>
            </w:r>
            <w:r w:rsidR="001F7A9B" w:rsidRPr="005D125F">
              <w:rPr>
                <w:bCs/>
                <w:color w:val="000000"/>
                <w:sz w:val="20"/>
                <w:szCs w:val="20"/>
              </w:rPr>
              <w:t>:</w:t>
            </w:r>
          </w:p>
          <w:p w:rsidR="00A942C0" w:rsidRPr="0070194F" w:rsidRDefault="008F5107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outlineLvl w:val="0"/>
              <w:rPr>
                <w:bCs/>
                <w:color w:val="000000"/>
                <w:sz w:val="20"/>
                <w:szCs w:val="20"/>
              </w:rPr>
            </w:pPr>
            <w:r w:rsidRPr="0070194F">
              <w:rPr>
                <w:bCs/>
                <w:color w:val="000000"/>
                <w:sz w:val="20"/>
                <w:szCs w:val="20"/>
              </w:rPr>
              <w:t xml:space="preserve">предметом ипотеки является жилое помещение, являющееся единственным пригодным для постоянного проживания заемщика (одного из заемщиков),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(одного из заемщиков) жилым помещением, вытекающее из договора участия в долевом строительстве, заключенного в соответствии с Федеральным </w:t>
            </w:r>
            <w:hyperlink r:id="rId10" w:history="1">
              <w:r w:rsidRPr="0070194F">
                <w:rPr>
                  <w:bCs/>
                  <w:color w:val="000000"/>
                  <w:sz w:val="20"/>
                  <w:szCs w:val="20"/>
                </w:rPr>
                <w:t>законом</w:t>
              </w:r>
            </w:hyperlink>
            <w:r w:rsidRPr="0070194F">
              <w:rPr>
                <w:bCs/>
                <w:color w:val="000000"/>
                <w:sz w:val="20"/>
                <w:szCs w:val="20"/>
              </w:rPr>
              <w:t xml:space="preserve"> от 30 декабря 2004 года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Pr="0070194F">
              <w:rPr>
                <w:bCs/>
                <w:color w:val="000000"/>
                <w:sz w:val="20"/>
                <w:szCs w:val="20"/>
              </w:rPr>
      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</w:t>
            </w:r>
          </w:p>
          <w:p w:rsidR="001F7A9B" w:rsidRPr="00937949" w:rsidRDefault="001F7A9B" w:rsidP="00632E55">
            <w:pPr>
              <w:numPr>
                <w:ilvl w:val="2"/>
                <w:numId w:val="27"/>
              </w:numPr>
              <w:spacing w:line="276" w:lineRule="auto"/>
              <w:ind w:left="681" w:right="147" w:hanging="284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70D4">
              <w:rPr>
                <w:bCs/>
                <w:color w:val="000000"/>
                <w:sz w:val="20"/>
                <w:szCs w:val="20"/>
              </w:rPr>
              <w:t>не действует льг</w:t>
            </w:r>
            <w:r w:rsidRPr="0047156B">
              <w:rPr>
                <w:bCs/>
                <w:color w:val="000000"/>
                <w:sz w:val="20"/>
                <w:szCs w:val="20"/>
              </w:rPr>
              <w:t>отный период, установленный в соответствии</w:t>
            </w:r>
            <w:r w:rsidRPr="00CD1FF5">
              <w:rPr>
                <w:bCs/>
                <w:color w:val="000000"/>
                <w:sz w:val="20"/>
                <w:szCs w:val="20"/>
              </w:rPr>
              <w:t xml:space="preserve"> ст</w:t>
            </w:r>
            <w:r w:rsidR="001F5A16" w:rsidRPr="00CD1FF5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CD1FF5">
              <w:rPr>
                <w:bCs/>
                <w:color w:val="000000"/>
                <w:sz w:val="20"/>
                <w:szCs w:val="20"/>
              </w:rPr>
              <w:t>6</w:t>
            </w:r>
            <w:r w:rsidR="001F5A16" w:rsidRPr="00CD1FF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A2059" w:rsidRPr="00CD1FF5">
              <w:rPr>
                <w:bCs/>
                <w:color w:val="000000"/>
                <w:sz w:val="20"/>
                <w:szCs w:val="20"/>
              </w:rPr>
              <w:t xml:space="preserve">закона </w:t>
            </w:r>
            <w:r w:rsidR="00632E55">
              <w:rPr>
                <w:bCs/>
                <w:color w:val="000000"/>
                <w:sz w:val="20"/>
                <w:szCs w:val="20"/>
              </w:rPr>
              <w:t>№</w:t>
            </w:r>
            <w:r w:rsidR="008F5107" w:rsidRPr="00DC6DE2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F5107" w:rsidRPr="00937949">
              <w:rPr>
                <w:bCs/>
                <w:color w:val="000000"/>
                <w:sz w:val="20"/>
                <w:szCs w:val="20"/>
              </w:rPr>
              <w:t>106-ФЗ</w:t>
            </w:r>
            <w:r w:rsidR="00795A05" w:rsidRPr="00937949">
              <w:rPr>
                <w:bCs/>
                <w:color w:val="000000"/>
                <w:sz w:val="20"/>
                <w:szCs w:val="20"/>
              </w:rPr>
              <w:t>.</w:t>
            </w:r>
          </w:p>
          <w:p w:rsidR="002B310C" w:rsidRPr="00632E55" w:rsidRDefault="00982825" w:rsidP="00632E55">
            <w:pPr>
              <w:numPr>
                <w:ilvl w:val="0"/>
                <w:numId w:val="14"/>
              </w:numPr>
              <w:spacing w:line="276" w:lineRule="auto"/>
              <w:ind w:right="147"/>
              <w:outlineLvl w:val="0"/>
              <w:rPr>
                <w:color w:val="000000"/>
                <w:sz w:val="20"/>
                <w:szCs w:val="20"/>
              </w:rPr>
            </w:pPr>
            <w:r w:rsidRPr="00632E55">
              <w:rPr>
                <w:color w:val="000000"/>
                <w:sz w:val="20"/>
                <w:szCs w:val="20"/>
              </w:rPr>
              <w:t>Заемщик вправе в течение 60 (шестидесяти) календарных дней со дня установления фактов проживания в жилом помещении, находящемся в зоне чрезвычайной ситуации</w:t>
            </w:r>
            <w:r w:rsidR="007F7CC2" w:rsidRPr="00632E55">
              <w:rPr>
                <w:color w:val="000000"/>
                <w:sz w:val="20"/>
                <w:szCs w:val="20"/>
              </w:rPr>
              <w:t xml:space="preserve"> (далее – ЧС)</w:t>
            </w:r>
            <w:r w:rsidRPr="00632E55">
              <w:rPr>
                <w:color w:val="000000"/>
                <w:sz w:val="20"/>
                <w:szCs w:val="20"/>
              </w:rPr>
              <w:t xml:space="preserve">, нарушения условий жизнедеятельности и утраты имущества в результате </w:t>
            </w:r>
            <w:r w:rsidR="005956F9" w:rsidRPr="00632E55">
              <w:rPr>
                <w:color w:val="000000"/>
                <w:sz w:val="20"/>
                <w:szCs w:val="20"/>
              </w:rPr>
              <w:t>ЧС федерального</w:t>
            </w:r>
            <w:r w:rsidRPr="00632E55">
              <w:rPr>
                <w:color w:val="000000"/>
                <w:sz w:val="20"/>
                <w:szCs w:val="20"/>
              </w:rPr>
              <w:t>, межрегионального, регионального, межмуниципального или муниципального характера обратиться в Банк с Требованием.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lastRenderedPageBreak/>
              <w:t>Основания для проведения реструктуризации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A2392A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Требование Заемщика о предоставлении Льготного периода;</w:t>
            </w:r>
          </w:p>
          <w:p w:rsidR="00D40FE5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4B32A3">
              <w:rPr>
                <w:color w:val="000000"/>
                <w:sz w:val="20"/>
                <w:szCs w:val="20"/>
              </w:rPr>
              <w:t xml:space="preserve">Документы, подтверждающие </w:t>
            </w:r>
            <w:r w:rsidR="00D40FE5">
              <w:rPr>
                <w:color w:val="000000"/>
                <w:sz w:val="20"/>
                <w:szCs w:val="20"/>
              </w:rPr>
              <w:t>нахождение Заемщика в трудной жизненной ситуации</w:t>
            </w:r>
            <w:r w:rsidR="00D40FE5" w:rsidRPr="00D40FE5">
              <w:rPr>
                <w:color w:val="000000"/>
                <w:sz w:val="20"/>
                <w:szCs w:val="20"/>
              </w:rPr>
              <w:t>;</w:t>
            </w:r>
          </w:p>
          <w:p w:rsidR="00D40FE5" w:rsidRDefault="00D40FE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Письменное согласие залогодателя (если залогодателем является 3-е лицо) и/или поручителя на изменение условий Кредитного договора, в случае если исполнение обязательств по нему обеспечен</w:t>
            </w:r>
            <w:r w:rsidR="00C23CD9">
              <w:rPr>
                <w:color w:val="000000"/>
                <w:sz w:val="20"/>
                <w:szCs w:val="20"/>
              </w:rPr>
              <w:t>о залогом и/или поручительством</w:t>
            </w:r>
            <w:r w:rsidR="00C23CD9" w:rsidRPr="00096DA7">
              <w:rPr>
                <w:color w:val="000000"/>
                <w:sz w:val="20"/>
                <w:szCs w:val="20"/>
              </w:rPr>
              <w:t>:</w:t>
            </w:r>
          </w:p>
          <w:p w:rsidR="008B7836" w:rsidRPr="00632E55" w:rsidRDefault="005B3A61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096DA7">
              <w:rPr>
                <w:color w:val="000000"/>
                <w:sz w:val="20"/>
                <w:szCs w:val="20"/>
              </w:rPr>
              <w:t>Предмет ипотек</w:t>
            </w:r>
            <w:r w:rsidR="00096DA7" w:rsidRPr="00096DA7">
              <w:rPr>
                <w:color w:val="000000"/>
                <w:sz w:val="20"/>
                <w:szCs w:val="20"/>
              </w:rPr>
              <w:t>и</w:t>
            </w:r>
            <w:r w:rsidRPr="00096DA7">
              <w:rPr>
                <w:color w:val="000000"/>
                <w:sz w:val="20"/>
                <w:szCs w:val="20"/>
              </w:rPr>
              <w:t xml:space="preserve"> – жилое помещение</w:t>
            </w:r>
            <w:r w:rsidR="00096DA7" w:rsidRPr="00096DA7">
              <w:rPr>
                <w:color w:val="000000"/>
                <w:sz w:val="20"/>
                <w:szCs w:val="20"/>
              </w:rPr>
              <w:t>, являющееся единственным пригодным для постоянного проживания заемщика жилым помещением</w:t>
            </w:r>
            <w:r w:rsidR="00096DA7">
              <w:rPr>
                <w:color w:val="000000"/>
                <w:sz w:val="20"/>
                <w:szCs w:val="20"/>
              </w:rPr>
              <w:t xml:space="preserve"> </w:t>
            </w:r>
            <w:r w:rsidR="00096DA7" w:rsidRPr="00096DA7">
              <w:rPr>
                <w:color w:val="000000"/>
                <w:sz w:val="20"/>
                <w:szCs w:val="20"/>
              </w:rPr>
              <w:t>или право требования участника долевого строительства в отношении жилого помещения, которое будет являться единственным пригодным для постоянного проживания заемщика жилым помещением</w:t>
            </w:r>
            <w:r w:rsidR="00A46B9B">
              <w:rPr>
                <w:color w:val="000000"/>
                <w:sz w:val="20"/>
                <w:szCs w:val="20"/>
              </w:rPr>
              <w:t xml:space="preserve">, </w:t>
            </w:r>
            <w:r w:rsidR="00A46B9B" w:rsidRPr="00A46B9B">
              <w:rPr>
                <w:color w:val="000000"/>
                <w:sz w:val="20"/>
                <w:szCs w:val="20"/>
              </w:rPr>
              <w:t xml:space="preserve">вытекающее из договора участия в долевом строительстве, заключенного в соответствии с Федеральным </w:t>
            </w:r>
            <w:hyperlink r:id="rId11" w:history="1">
              <w:r w:rsidR="00A46B9B" w:rsidRPr="00A46B9B">
                <w:rPr>
                  <w:color w:val="000000"/>
                  <w:sz w:val="20"/>
                  <w:szCs w:val="20"/>
                </w:rPr>
                <w:t>законом</w:t>
              </w:r>
            </w:hyperlink>
            <w:r w:rsidR="00A46B9B" w:rsidRPr="00A46B9B">
              <w:rPr>
                <w:color w:val="000000"/>
                <w:sz w:val="20"/>
                <w:szCs w:val="20"/>
              </w:rPr>
              <w:t xml:space="preserve"> от 30 декабря 2004 года </w:t>
            </w:r>
            <w:r w:rsidR="00632E55">
              <w:rPr>
                <w:color w:val="000000"/>
                <w:sz w:val="20"/>
                <w:szCs w:val="20"/>
              </w:rPr>
              <w:t>№</w:t>
            </w:r>
            <w:r w:rsidR="00A46B9B" w:rsidRPr="00A46B9B">
              <w:rPr>
                <w:color w:val="000000"/>
                <w:sz w:val="20"/>
                <w:szCs w:val="20"/>
              </w:rPr>
              <w:t xml:space="preserve"> 214-</w:t>
            </w:r>
            <w:r w:rsidR="00A46B9B">
              <w:rPr>
                <w:color w:val="000000"/>
                <w:sz w:val="20"/>
                <w:szCs w:val="20"/>
              </w:rPr>
              <w:t>ФЗ -</w:t>
            </w:r>
            <w:r w:rsidR="00096DA7">
              <w:rPr>
                <w:color w:val="000000"/>
                <w:sz w:val="20"/>
                <w:szCs w:val="20"/>
              </w:rPr>
              <w:t xml:space="preserve"> для ипотечных кредитов</w:t>
            </w:r>
            <w:r w:rsidR="00C23CD9" w:rsidRPr="00096DA7">
              <w:rPr>
                <w:color w:val="000000"/>
                <w:sz w:val="20"/>
                <w:szCs w:val="20"/>
              </w:rPr>
              <w:t>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Процентная ставка в течение срока действия Льготного периода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Default="00E14872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A14409">
              <w:rPr>
                <w:color w:val="000000"/>
                <w:sz w:val="20"/>
                <w:szCs w:val="20"/>
              </w:rPr>
              <w:t xml:space="preserve">ля потребительских кредитов - </w:t>
            </w:r>
            <w:r w:rsidR="00155B05" w:rsidRPr="00A2392A">
              <w:rPr>
                <w:color w:val="000000"/>
                <w:sz w:val="20"/>
                <w:szCs w:val="20"/>
              </w:rPr>
              <w:t>в</w:t>
            </w:r>
            <w:r w:rsidR="00155B05" w:rsidRPr="004B32A3">
              <w:rPr>
                <w:color w:val="000000"/>
                <w:sz w:val="20"/>
                <w:szCs w:val="20"/>
              </w:rPr>
              <w:t xml:space="preserve"> течение срока действия Льготного периода на размер основного долга, входящего в состав текущей задолженности Заемщика по Кредитному договору, </w:t>
            </w:r>
            <w:r w:rsidR="00155B05" w:rsidRPr="000B0C4B">
              <w:rPr>
                <w:color w:val="000000"/>
                <w:sz w:val="20"/>
                <w:szCs w:val="20"/>
              </w:rPr>
              <w:t>за исключением обязательств заемщика по возврату сумм основного долга, исполнение которых просрочено до установления льготного периода, начисляются проценты по процентной ставке, предусмотренной условиями договора потребительского кредита (займа),</w:t>
            </w:r>
            <w:r w:rsidR="00B60671">
              <w:rPr>
                <w:color w:val="000000"/>
                <w:sz w:val="20"/>
                <w:szCs w:val="20"/>
              </w:rPr>
              <w:t xml:space="preserve"> </w:t>
            </w:r>
            <w:r w:rsidR="00155B05" w:rsidRPr="000B0C4B">
              <w:rPr>
                <w:color w:val="000000"/>
                <w:sz w:val="20"/>
                <w:szCs w:val="20"/>
              </w:rPr>
              <w:t>действовавшими до предоставления заемщику льготного периода. Сумма начисленных процентов фиксируется по окончании Льготного периода.</w:t>
            </w:r>
            <w:r w:rsidR="00155B05" w:rsidRPr="00A2392A">
              <w:rPr>
                <w:color w:val="000000"/>
                <w:sz w:val="20"/>
                <w:szCs w:val="20"/>
              </w:rPr>
              <w:t xml:space="preserve"> </w:t>
            </w:r>
          </w:p>
          <w:p w:rsidR="005D125F" w:rsidRPr="00A2392A" w:rsidRDefault="005D125F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ипотечных кредитов – в соответствие с условиями заключенного Кредитного договора. П</w:t>
            </w:r>
            <w:r w:rsidRPr="00FF4001">
              <w:rPr>
                <w:color w:val="000000"/>
                <w:sz w:val="20"/>
                <w:szCs w:val="20"/>
              </w:rPr>
              <w:t xml:space="preserve">латежи, которые должны были быть уплачены заемщиком в течение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 xml:space="preserve">ьготного периода исходя из действовавших до предоставления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 xml:space="preserve">ьготного периода условий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FF4001">
              <w:rPr>
                <w:color w:val="000000"/>
                <w:sz w:val="20"/>
                <w:szCs w:val="20"/>
              </w:rPr>
              <w:t xml:space="preserve">редитного договора, но не были уплачены заемщиком в связи с предоставлением ему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FF4001">
              <w:rPr>
                <w:color w:val="000000"/>
                <w:sz w:val="20"/>
                <w:szCs w:val="20"/>
              </w:rPr>
              <w:t>ьготного периода, фиксируются в качестве обязательств заемщик</w:t>
            </w:r>
            <w:r>
              <w:rPr>
                <w:color w:val="000000"/>
                <w:sz w:val="20"/>
                <w:szCs w:val="20"/>
              </w:rPr>
              <w:t>а.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  <w:vAlign w:val="center"/>
          </w:tcPr>
          <w:p w:rsidR="00155B05" w:rsidRPr="00A2392A" w:rsidRDefault="00155B05" w:rsidP="008101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color w:val="000000"/>
                <w:sz w:val="20"/>
                <w:szCs w:val="20"/>
              </w:rPr>
              <w:t>Условия действия Льготного периода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B22CA1" w:rsidRDefault="00B22CA1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Льготный период </w:t>
            </w:r>
            <w:r w:rsidR="00796B9B">
              <w:rPr>
                <w:color w:val="000000"/>
                <w:sz w:val="20"/>
                <w:szCs w:val="20"/>
              </w:rPr>
              <w:t>(по тексту</w:t>
            </w:r>
            <w:r w:rsidR="00096DA7">
              <w:rPr>
                <w:color w:val="000000"/>
                <w:sz w:val="20"/>
                <w:szCs w:val="20"/>
              </w:rPr>
              <w:t xml:space="preserve"> программы</w:t>
            </w:r>
            <w:r w:rsidR="00796B9B">
              <w:rPr>
                <w:color w:val="000000"/>
                <w:sz w:val="20"/>
                <w:szCs w:val="20"/>
              </w:rPr>
              <w:t xml:space="preserve"> – Льготный период) </w:t>
            </w:r>
            <w:r>
              <w:rPr>
                <w:color w:val="000000"/>
                <w:sz w:val="20"/>
                <w:szCs w:val="20"/>
              </w:rPr>
              <w:t>предусматривает</w:t>
            </w:r>
            <w:r w:rsidRPr="00796B9B">
              <w:rPr>
                <w:color w:val="000000"/>
                <w:sz w:val="20"/>
                <w:szCs w:val="20"/>
              </w:rPr>
              <w:t>:</w:t>
            </w:r>
          </w:p>
          <w:p w:rsidR="00B22CA1" w:rsidRPr="00B22CA1" w:rsidRDefault="00B22CA1" w:rsidP="00632E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822" w:right="147" w:hanging="425"/>
              <w:rPr>
                <w:color w:val="000000"/>
                <w:sz w:val="20"/>
                <w:szCs w:val="20"/>
              </w:rPr>
            </w:pPr>
            <w:r w:rsidRPr="00B22CA1">
              <w:rPr>
                <w:color w:val="000000"/>
                <w:sz w:val="20"/>
                <w:szCs w:val="20"/>
              </w:rPr>
              <w:t xml:space="preserve">приостановление исполнения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аемщиком своих обязательств по Кредитному договору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B22CA1">
              <w:rPr>
                <w:color w:val="000000"/>
                <w:sz w:val="20"/>
                <w:szCs w:val="20"/>
              </w:rPr>
              <w:t xml:space="preserve">либо уменьшение размера платежей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аемщика</w:t>
            </w:r>
            <w:r>
              <w:rPr>
                <w:color w:val="000000"/>
                <w:sz w:val="20"/>
                <w:szCs w:val="20"/>
              </w:rPr>
              <w:t xml:space="preserve"> по нему</w:t>
            </w:r>
            <w:r w:rsidR="00A21321">
              <w:rPr>
                <w:color w:val="000000"/>
                <w:sz w:val="20"/>
                <w:szCs w:val="20"/>
              </w:rPr>
              <w:t xml:space="preserve"> – для </w:t>
            </w:r>
            <w:r w:rsidR="005D125F">
              <w:rPr>
                <w:color w:val="000000"/>
                <w:sz w:val="20"/>
                <w:szCs w:val="20"/>
              </w:rPr>
              <w:t>ипотечных кредитов</w:t>
            </w:r>
            <w:r>
              <w:rPr>
                <w:color w:val="000000"/>
                <w:sz w:val="20"/>
                <w:szCs w:val="20"/>
              </w:rPr>
              <w:t>,</w:t>
            </w:r>
            <w:r w:rsidR="00351DD6">
              <w:rPr>
                <w:color w:val="000000"/>
                <w:sz w:val="20"/>
                <w:szCs w:val="20"/>
              </w:rPr>
              <w:t xml:space="preserve"> </w:t>
            </w:r>
          </w:p>
          <w:p w:rsidR="00B22CA1" w:rsidRDefault="00796B9B" w:rsidP="00632E55">
            <w:pPr>
              <w:numPr>
                <w:ilvl w:val="0"/>
                <w:numId w:val="22"/>
              </w:numPr>
              <w:spacing w:line="276" w:lineRule="auto"/>
              <w:ind w:left="822" w:right="147" w:hanging="425"/>
              <w:rPr>
                <w:color w:val="000000"/>
                <w:sz w:val="20"/>
                <w:szCs w:val="20"/>
              </w:rPr>
            </w:pPr>
            <w:r w:rsidRPr="00B22CA1">
              <w:rPr>
                <w:color w:val="000000"/>
                <w:sz w:val="20"/>
                <w:szCs w:val="20"/>
              </w:rPr>
              <w:t xml:space="preserve">приостановление исполнения </w:t>
            </w:r>
            <w:r>
              <w:rPr>
                <w:color w:val="000000"/>
                <w:sz w:val="20"/>
                <w:szCs w:val="20"/>
              </w:rPr>
              <w:t>З</w:t>
            </w:r>
            <w:r w:rsidRPr="00B22CA1">
              <w:rPr>
                <w:color w:val="000000"/>
                <w:sz w:val="20"/>
                <w:szCs w:val="20"/>
              </w:rPr>
              <w:t>аемщиком своих обязательств по Кредитному договору</w:t>
            </w:r>
            <w:r>
              <w:rPr>
                <w:color w:val="000000"/>
                <w:sz w:val="20"/>
                <w:szCs w:val="20"/>
              </w:rPr>
              <w:t xml:space="preserve"> – для потребительских кредитов</w:t>
            </w:r>
            <w:r w:rsidRPr="00796B9B">
              <w:rPr>
                <w:color w:val="000000"/>
                <w:sz w:val="20"/>
                <w:szCs w:val="20"/>
              </w:rPr>
              <w:t>;</w:t>
            </w:r>
          </w:p>
          <w:p w:rsidR="00155B05" w:rsidRPr="00A2392A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Длительность Льготного периода – не более 6 (шести) месяцев;</w:t>
            </w:r>
          </w:p>
          <w:p w:rsidR="00155B05" w:rsidRPr="000B0C4B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Дата начала Льготного периода не может отстоять бо</w:t>
            </w:r>
            <w:r w:rsidRPr="004B32A3">
              <w:rPr>
                <w:color w:val="000000"/>
                <w:sz w:val="20"/>
                <w:szCs w:val="20"/>
              </w:rPr>
              <w:t xml:space="preserve">лее чем </w:t>
            </w:r>
            <w:r w:rsidRPr="000B0C4B">
              <w:rPr>
                <w:color w:val="000000"/>
                <w:sz w:val="20"/>
                <w:szCs w:val="20"/>
              </w:rPr>
              <w:t>на один месяц</w:t>
            </w:r>
            <w:r w:rsidR="00B06D40">
              <w:rPr>
                <w:color w:val="000000"/>
                <w:sz w:val="20"/>
                <w:szCs w:val="20"/>
              </w:rPr>
              <w:t xml:space="preserve"> </w:t>
            </w:r>
            <w:r w:rsidR="006C7479">
              <w:rPr>
                <w:color w:val="000000"/>
                <w:sz w:val="20"/>
                <w:szCs w:val="20"/>
              </w:rPr>
              <w:t xml:space="preserve">(для потребительских </w:t>
            </w:r>
            <w:r w:rsidR="005956F9">
              <w:rPr>
                <w:color w:val="000000"/>
                <w:sz w:val="20"/>
                <w:szCs w:val="20"/>
              </w:rPr>
              <w:t>кредитов) /</w:t>
            </w:r>
            <w:r w:rsidR="00B06D40">
              <w:rPr>
                <w:color w:val="000000"/>
                <w:sz w:val="20"/>
                <w:szCs w:val="20"/>
              </w:rPr>
              <w:t xml:space="preserve">более чем на два месяца (для ипотечных </w:t>
            </w:r>
            <w:r w:rsidR="005956F9">
              <w:rPr>
                <w:color w:val="000000"/>
                <w:sz w:val="20"/>
                <w:szCs w:val="20"/>
              </w:rPr>
              <w:t>кредитов)</w:t>
            </w:r>
            <w:r w:rsidR="005956F9" w:rsidRPr="000B0C4B">
              <w:rPr>
                <w:color w:val="000000"/>
                <w:sz w:val="20"/>
                <w:szCs w:val="20"/>
              </w:rPr>
              <w:t xml:space="preserve"> предшествующих</w:t>
            </w:r>
            <w:r w:rsidRPr="000B0C4B">
              <w:rPr>
                <w:color w:val="000000"/>
                <w:sz w:val="20"/>
                <w:szCs w:val="20"/>
              </w:rPr>
              <w:t xml:space="preserve"> обращению с Требованием. В случае, если Заемщик в своем Требовании не определил длительность Льготного периода, а также дату начала Льготного периода, Льготный период считается равным 6 (шести) месяцам, а датой начала Льготного периода считается дата направления требования Заемщика Банку;</w:t>
            </w:r>
          </w:p>
          <w:p w:rsidR="00155B05" w:rsidRPr="00632E55" w:rsidRDefault="00155B05" w:rsidP="00632E55">
            <w:pPr>
              <w:numPr>
                <w:ilvl w:val="0"/>
                <w:numId w:val="3"/>
              </w:numPr>
              <w:spacing w:line="276" w:lineRule="auto"/>
              <w:ind w:left="397" w:right="147" w:hanging="397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lastRenderedPageBreak/>
              <w:t>В течение Льготного периода не допускаются начисление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</w:t>
            </w:r>
            <w:r w:rsidR="00796B9B">
              <w:rPr>
                <w:color w:val="000000"/>
                <w:sz w:val="20"/>
                <w:szCs w:val="20"/>
              </w:rPr>
              <w:t xml:space="preserve">, 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за исключением неисполнения или ненадлежащего исполнения </w:t>
            </w:r>
            <w:r w:rsidR="00796B9B">
              <w:rPr>
                <w:color w:val="000000"/>
                <w:sz w:val="20"/>
                <w:szCs w:val="20"/>
              </w:rPr>
              <w:t>З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аемщиком обязательств по уплате в течение </w:t>
            </w:r>
            <w:r w:rsidR="00796B9B">
              <w:rPr>
                <w:color w:val="000000"/>
                <w:sz w:val="20"/>
                <w:szCs w:val="20"/>
              </w:rPr>
              <w:t>Л</w:t>
            </w:r>
            <w:r w:rsidR="00796B9B" w:rsidRPr="0021202A">
              <w:rPr>
                <w:color w:val="000000"/>
                <w:sz w:val="20"/>
                <w:szCs w:val="20"/>
              </w:rPr>
              <w:t xml:space="preserve">ьготного периода платежей, размер которых был уменьшен на основании его </w:t>
            </w:r>
            <w:r w:rsidR="00796B9B">
              <w:rPr>
                <w:color w:val="000000"/>
                <w:sz w:val="20"/>
                <w:szCs w:val="20"/>
              </w:rPr>
              <w:t>Т</w:t>
            </w:r>
            <w:r w:rsidR="00796B9B" w:rsidRPr="0021202A">
              <w:rPr>
                <w:color w:val="000000"/>
                <w:sz w:val="20"/>
                <w:szCs w:val="20"/>
              </w:rPr>
              <w:t>ребовани</w:t>
            </w:r>
            <w:r w:rsidR="00796B9B">
              <w:rPr>
                <w:color w:val="000000"/>
                <w:sz w:val="20"/>
                <w:szCs w:val="20"/>
              </w:rPr>
              <w:t>я по ипотечному кредиту</w:t>
            </w:r>
            <w:r w:rsidRPr="000B0C4B">
              <w:rPr>
                <w:color w:val="000000"/>
                <w:sz w:val="20"/>
                <w:szCs w:val="20"/>
              </w:rPr>
              <w:t xml:space="preserve">. </w:t>
            </w:r>
          </w:p>
          <w:p w:rsidR="00155B05" w:rsidRPr="000B0C4B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t>Сумма процентов, неустойки (штрафа, пени) за неисполнение или ненадлежащее исполнение Заемщиком обязательств по возврату кредита и (или) уплате процентов на сумму кредита</w:t>
            </w:r>
            <w:r w:rsidR="00796B9B">
              <w:rPr>
                <w:color w:val="000000"/>
                <w:sz w:val="20"/>
                <w:szCs w:val="20"/>
              </w:rPr>
              <w:t>, не уплаченная Заемщиком до установления Льготного периода,</w:t>
            </w:r>
            <w:r w:rsidRPr="000B0C4B">
              <w:rPr>
                <w:color w:val="000000"/>
                <w:sz w:val="20"/>
                <w:szCs w:val="20"/>
              </w:rPr>
              <w:t xml:space="preserve"> фиксируется на время Льготного периода.</w:t>
            </w:r>
          </w:p>
          <w:p w:rsidR="00155B05" w:rsidRPr="00A2392A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0B0C4B">
              <w:rPr>
                <w:color w:val="000000"/>
                <w:sz w:val="20"/>
                <w:szCs w:val="20"/>
              </w:rPr>
              <w:t>Заемщик вправе в любой момент времени в течение Льготного периода досрочно погасить сумму (часть суммы) кредита без прекращения Льготного периода</w:t>
            </w:r>
            <w:r w:rsidR="006A19A5" w:rsidRPr="006A19A5">
              <w:rPr>
                <w:color w:val="000000"/>
                <w:sz w:val="20"/>
                <w:szCs w:val="20"/>
              </w:rPr>
              <w:t>. Если сумма досрочных платежей достигнет суммы платежей, которые вошли в Льготный период, Банк уведомляет заемщика о прекращении Льготного периода</w:t>
            </w:r>
            <w:r w:rsidR="0055644B">
              <w:rPr>
                <w:color w:val="000000"/>
                <w:sz w:val="20"/>
                <w:szCs w:val="20"/>
              </w:rPr>
              <w:t xml:space="preserve"> </w:t>
            </w:r>
            <w:r w:rsidR="0055644B" w:rsidRPr="0055644B">
              <w:rPr>
                <w:color w:val="000000"/>
                <w:sz w:val="20"/>
                <w:szCs w:val="20"/>
              </w:rPr>
              <w:t>отправк</w:t>
            </w:r>
            <w:r w:rsidR="003E1CA8">
              <w:rPr>
                <w:color w:val="000000"/>
                <w:sz w:val="20"/>
                <w:szCs w:val="20"/>
              </w:rPr>
              <w:t xml:space="preserve">ой уточненного графика платежей </w:t>
            </w:r>
            <w:r w:rsidR="00A848F1" w:rsidRPr="003E1CA8">
              <w:rPr>
                <w:color w:val="000000"/>
                <w:sz w:val="20"/>
                <w:szCs w:val="20"/>
              </w:rPr>
              <w:t xml:space="preserve">не позднее </w:t>
            </w:r>
            <w:r w:rsidR="003E1CA8" w:rsidRPr="003E1CA8">
              <w:rPr>
                <w:color w:val="000000"/>
                <w:sz w:val="20"/>
                <w:szCs w:val="20"/>
              </w:rPr>
              <w:t xml:space="preserve">трех рабочих дней после прекращения льготного периода по </w:t>
            </w:r>
            <w:r w:rsidR="003E1CA8">
              <w:rPr>
                <w:color w:val="000000"/>
                <w:sz w:val="20"/>
                <w:szCs w:val="20"/>
              </w:rPr>
              <w:t xml:space="preserve">настоящему </w:t>
            </w:r>
            <w:r w:rsidR="003E1CA8" w:rsidRPr="003E1CA8">
              <w:rPr>
                <w:color w:val="000000"/>
                <w:sz w:val="20"/>
                <w:szCs w:val="20"/>
              </w:rPr>
              <w:t>обстоятельств</w:t>
            </w:r>
            <w:r w:rsidR="003E1CA8">
              <w:rPr>
                <w:color w:val="000000"/>
                <w:sz w:val="20"/>
                <w:szCs w:val="20"/>
              </w:rPr>
              <w:t>у.</w:t>
            </w:r>
          </w:p>
          <w:p w:rsidR="00155B05" w:rsidRDefault="00155B05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По окончании Льготного периода Кредитный договор</w:t>
            </w:r>
            <w:r w:rsidRPr="004B32A3">
              <w:rPr>
                <w:color w:val="000000"/>
                <w:sz w:val="20"/>
                <w:szCs w:val="20"/>
              </w:rPr>
              <w:t xml:space="preserve"> продолжает действовать на условиях, действовавших до предоставления Льготного периода. При этом срок возврата кредита продлевается на срок не менее срока действия Льготного периода.</w:t>
            </w:r>
          </w:p>
          <w:p w:rsidR="00E14872" w:rsidRPr="00E14872" w:rsidRDefault="00E14872" w:rsidP="00656C90">
            <w:pPr>
              <w:numPr>
                <w:ilvl w:val="0"/>
                <w:numId w:val="3"/>
              </w:numPr>
              <w:spacing w:line="276" w:lineRule="auto"/>
              <w:ind w:left="369" w:right="147" w:hanging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потребительских кредитов - </w:t>
            </w:r>
            <w:r w:rsidRPr="000B0C4B">
              <w:rPr>
                <w:color w:val="000000"/>
                <w:sz w:val="20"/>
                <w:szCs w:val="20"/>
              </w:rPr>
              <w:t xml:space="preserve">Заемщик вправе в любой момент времени в течение Льготного периода прекратить действие Льготного периода, направив Банку уведомление об этом способом, предусмотренным договором, или путем направления уведомления по почте заказным письмом с уведомлением о вручении, или путем вручения уведомления под расписку. </w:t>
            </w:r>
          </w:p>
        </w:tc>
      </w:tr>
      <w:tr w:rsidR="00BD7804" w:rsidRPr="00A2392A" w:rsidTr="00632E55">
        <w:tc>
          <w:tcPr>
            <w:tcW w:w="2263" w:type="dxa"/>
            <w:shd w:val="clear" w:color="auto" w:fill="auto"/>
            <w:vAlign w:val="center"/>
          </w:tcPr>
          <w:p w:rsidR="00BD7804" w:rsidRPr="00A2392A" w:rsidRDefault="00BD7804" w:rsidP="008101E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Срок предоставления кредитных каникул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8E3869" w:rsidRDefault="00BF0E8B" w:rsidP="00632E55">
            <w:pPr>
              <w:spacing w:line="276" w:lineRule="auto"/>
              <w:ind w:righ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5 рабочих дней с даты получения требования. При запросе доп. сведений (в части ипотечных кредитов), срок рассмотрения требования будет исчисляться в соответствии со сроками, указанными в 353-ФЗ</w:t>
            </w:r>
          </w:p>
        </w:tc>
      </w:tr>
      <w:tr w:rsidR="00155B05" w:rsidRPr="00A2392A" w:rsidTr="00632E55">
        <w:tc>
          <w:tcPr>
            <w:tcW w:w="2263" w:type="dxa"/>
            <w:shd w:val="clear" w:color="auto" w:fill="auto"/>
          </w:tcPr>
          <w:p w:rsidR="00155B05" w:rsidRPr="00A2392A" w:rsidRDefault="00155B05" w:rsidP="00A362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92A">
              <w:rPr>
                <w:b/>
                <w:bCs/>
                <w:color w:val="000000"/>
                <w:sz w:val="20"/>
                <w:szCs w:val="20"/>
              </w:rPr>
              <w:t>Комиссии Банка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155B05" w:rsidRPr="00A2392A" w:rsidRDefault="00155B05" w:rsidP="00632E55">
            <w:pPr>
              <w:spacing w:line="276" w:lineRule="auto"/>
              <w:ind w:right="147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392A">
              <w:rPr>
                <w:color w:val="000000"/>
                <w:sz w:val="20"/>
                <w:szCs w:val="20"/>
              </w:rPr>
              <w:t>Комиссия за предоставление Льготного периода не взимается</w:t>
            </w:r>
          </w:p>
        </w:tc>
      </w:tr>
    </w:tbl>
    <w:p w:rsidR="004A28D4" w:rsidRPr="00A2392A" w:rsidRDefault="00155B05" w:rsidP="00632E55">
      <w:pPr>
        <w:spacing w:before="240" w:after="120"/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>КАТЕГОРИИ ТРУДНЫХ ЖИЗНЕННЫХ СИТУАЦИЙ</w:t>
      </w:r>
      <w:r w:rsidR="004A28D4">
        <w:rPr>
          <w:b/>
          <w:color w:val="000000"/>
          <w:sz w:val="20"/>
          <w:szCs w:val="20"/>
        </w:rPr>
        <w:t xml:space="preserve"> </w:t>
      </w:r>
      <w:r w:rsidR="006833E2">
        <w:rPr>
          <w:b/>
          <w:color w:val="000000"/>
          <w:sz w:val="20"/>
          <w:szCs w:val="20"/>
        </w:rPr>
        <w:t>(ДАЛЕЕ – ТЖС)</w:t>
      </w: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8284"/>
      </w:tblGrid>
      <w:tr w:rsidR="00A12A0C" w:rsidRPr="00A2392A" w:rsidTr="00632E55">
        <w:tc>
          <w:tcPr>
            <w:tcW w:w="2263" w:type="dxa"/>
            <w:shd w:val="clear" w:color="auto" w:fill="auto"/>
            <w:vAlign w:val="center"/>
          </w:tcPr>
          <w:p w:rsidR="00A12A0C" w:rsidRPr="002B137A" w:rsidRDefault="00A12A0C" w:rsidP="00FD4589">
            <w:pPr>
              <w:jc w:val="center"/>
              <w:rPr>
                <w:b/>
                <w:color w:val="000000"/>
                <w:sz w:val="20"/>
              </w:rPr>
            </w:pPr>
          </w:p>
          <w:p w:rsidR="00A12A0C" w:rsidRPr="00A2392A" w:rsidRDefault="00A12A0C" w:rsidP="00FD458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137A">
              <w:rPr>
                <w:b/>
                <w:color w:val="000000"/>
                <w:sz w:val="20"/>
              </w:rPr>
              <w:t>Потребительское</w:t>
            </w:r>
            <w:r>
              <w:rPr>
                <w:b/>
                <w:color w:val="000000"/>
                <w:sz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и ипотечное </w:t>
            </w:r>
            <w:r w:rsidRPr="002B137A"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2392A">
              <w:rPr>
                <w:sz w:val="20"/>
                <w:szCs w:val="20"/>
              </w:rPr>
              <w:t>Снижение среднемесячного дохода Заемщика (совокупного среднемесячного дохода всех Заемщиков)</w:t>
            </w:r>
            <w:r w:rsidR="000C1102">
              <w:rPr>
                <w:sz w:val="20"/>
                <w:szCs w:val="20"/>
              </w:rPr>
              <w:t xml:space="preserve"> по Кредитному договору</w:t>
            </w:r>
            <w:r w:rsidRPr="00A2392A">
              <w:rPr>
                <w:sz w:val="20"/>
                <w:szCs w:val="20"/>
              </w:rPr>
              <w:t xml:space="preserve">, рассчитанного за </w:t>
            </w:r>
            <w:r w:rsidRPr="004B32A3">
              <w:rPr>
                <w:sz w:val="20"/>
                <w:szCs w:val="20"/>
              </w:rPr>
              <w:t>2 (два</w:t>
            </w:r>
            <w:r w:rsidRPr="000B0C4B">
              <w:rPr>
                <w:sz w:val="20"/>
                <w:szCs w:val="20"/>
              </w:rPr>
              <w:t>) месяца, предшествующие месяцу обращения Заемщика с Требованием более чем на 30 процентов по сравнению со среднемесячным доходом Заемщика (совокупным среднемесячным доходом всех Заемщиков), рассчитанным за 12 месяцев, предшествующих месяцу обращения Заемщика с Требованием о предоставлении Льготного периода</w:t>
            </w:r>
            <w:r w:rsidR="00547132">
              <w:rPr>
                <w:sz w:val="20"/>
                <w:szCs w:val="20"/>
              </w:rPr>
              <w:t>, при этом</w:t>
            </w:r>
            <w:r w:rsidR="00547132">
              <w:rPr>
                <w:color w:val="000000"/>
                <w:sz w:val="20"/>
                <w:szCs w:val="20"/>
              </w:rPr>
              <w:t xml:space="preserve"> для ипотечных кредитов - одновременно</w:t>
            </w:r>
            <w:r w:rsidR="00547132" w:rsidRPr="00285A78">
              <w:rPr>
                <w:color w:val="000000"/>
                <w:sz w:val="20"/>
                <w:szCs w:val="20"/>
              </w:rPr>
              <w:t xml:space="preserve"> размер среднемесячных выплат по обслуживанию обязательств перед кредитором у </w:t>
            </w:r>
            <w:r w:rsidR="00547132">
              <w:rPr>
                <w:color w:val="000000"/>
                <w:sz w:val="20"/>
                <w:szCs w:val="20"/>
              </w:rPr>
              <w:t>З</w:t>
            </w:r>
            <w:r w:rsidR="00547132" w:rsidRPr="00285A78">
              <w:rPr>
                <w:color w:val="000000"/>
                <w:sz w:val="20"/>
                <w:szCs w:val="20"/>
              </w:rPr>
              <w:t xml:space="preserve">аемщика в соответствии с условиями </w:t>
            </w:r>
            <w:r w:rsidR="00547132">
              <w:rPr>
                <w:color w:val="000000"/>
                <w:sz w:val="20"/>
                <w:szCs w:val="20"/>
              </w:rPr>
              <w:t>К</w:t>
            </w:r>
            <w:r w:rsidR="00547132" w:rsidRPr="00285A78">
              <w:rPr>
                <w:color w:val="000000"/>
                <w:sz w:val="20"/>
                <w:szCs w:val="20"/>
              </w:rPr>
              <w:t>редитного договора и графиком платежей за шесть месяцев, следующих за месяцем обращения заемщика, превышает 50</w:t>
            </w:r>
            <w:r w:rsidR="00547132">
              <w:rPr>
                <w:color w:val="000000"/>
                <w:sz w:val="20"/>
                <w:szCs w:val="20"/>
              </w:rPr>
              <w:t xml:space="preserve"> </w:t>
            </w:r>
            <w:r w:rsidR="00547132" w:rsidRPr="00285A78">
              <w:rPr>
                <w:color w:val="000000"/>
                <w:sz w:val="20"/>
                <w:szCs w:val="20"/>
              </w:rPr>
              <w:t>процентов от ср</w:t>
            </w:r>
            <w:r w:rsidR="00547132">
              <w:rPr>
                <w:color w:val="000000"/>
                <w:sz w:val="20"/>
                <w:szCs w:val="20"/>
              </w:rPr>
              <w:t>еднемесячного дохода Заемщика</w:t>
            </w:r>
            <w:r w:rsidR="00547132" w:rsidRPr="00285A78">
              <w:rPr>
                <w:color w:val="000000"/>
                <w:sz w:val="20"/>
                <w:szCs w:val="20"/>
              </w:rPr>
              <w:t>, рассчитанного за два месяца, п</w:t>
            </w:r>
            <w:r w:rsidR="00547132">
              <w:rPr>
                <w:color w:val="000000"/>
                <w:sz w:val="20"/>
                <w:szCs w:val="20"/>
              </w:rPr>
              <w:t>редшествующие месяцу обращения З</w:t>
            </w:r>
            <w:r w:rsidR="00547132" w:rsidRPr="00285A78">
              <w:rPr>
                <w:color w:val="000000"/>
                <w:sz w:val="20"/>
                <w:szCs w:val="20"/>
              </w:rPr>
              <w:t>аемщика</w:t>
            </w:r>
            <w:r w:rsidR="00547132">
              <w:rPr>
                <w:color w:val="000000"/>
                <w:sz w:val="20"/>
                <w:szCs w:val="20"/>
              </w:rPr>
              <w:t xml:space="preserve"> с Требованием</w:t>
            </w:r>
            <w:r w:rsidR="00547132" w:rsidRPr="00285A78">
              <w:rPr>
                <w:color w:val="000000"/>
                <w:sz w:val="20"/>
                <w:szCs w:val="20"/>
              </w:rPr>
              <w:t>;</w:t>
            </w:r>
          </w:p>
          <w:p w:rsidR="00A12A0C" w:rsidRPr="009C60C9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color w:val="000000"/>
                <w:sz w:val="20"/>
                <w:szCs w:val="20"/>
              </w:rPr>
            </w:pPr>
            <w:r w:rsidRPr="000B0C4B">
              <w:rPr>
                <w:sz w:val="20"/>
                <w:szCs w:val="20"/>
              </w:rPr>
              <w:t xml:space="preserve">Проживание Заемщика в жилом помещении, находящемся в зоне </w:t>
            </w:r>
            <w:r w:rsidR="007F7CC2">
              <w:rPr>
                <w:sz w:val="20"/>
                <w:szCs w:val="20"/>
              </w:rPr>
              <w:t>ЧС</w:t>
            </w:r>
            <w:r w:rsidRPr="000B0C4B">
              <w:rPr>
                <w:sz w:val="20"/>
                <w:szCs w:val="20"/>
              </w:rPr>
              <w:t xml:space="preserve">, нарушение условий его жизнедеятельности и утрата им имущества в результате </w:t>
            </w:r>
            <w:r w:rsidR="007A1640">
              <w:rPr>
                <w:sz w:val="20"/>
                <w:szCs w:val="20"/>
              </w:rPr>
              <w:t>ЧС</w:t>
            </w:r>
            <w:r w:rsidRPr="000B0C4B">
              <w:rPr>
                <w:sz w:val="20"/>
                <w:szCs w:val="20"/>
              </w:rPr>
              <w:t xml:space="preserve"> федерального, межрегионального, регионального, межмуниципального или муниципального характера.</w:t>
            </w:r>
          </w:p>
        </w:tc>
      </w:tr>
      <w:tr w:rsidR="00A12A0C" w:rsidRPr="00AD2471" w:rsidTr="00632E55">
        <w:tc>
          <w:tcPr>
            <w:tcW w:w="2263" w:type="dxa"/>
            <w:shd w:val="clear" w:color="auto" w:fill="auto"/>
            <w:vAlign w:val="center"/>
          </w:tcPr>
          <w:p w:rsidR="00A12A0C" w:rsidRPr="00AD2471" w:rsidRDefault="00A12A0C" w:rsidP="00FD4589">
            <w:pPr>
              <w:jc w:val="center"/>
              <w:rPr>
                <w:sz w:val="20"/>
                <w:szCs w:val="20"/>
              </w:rPr>
            </w:pPr>
            <w:r w:rsidRPr="00AD2471">
              <w:rPr>
                <w:b/>
                <w:color w:val="000000"/>
                <w:sz w:val="20"/>
              </w:rPr>
              <w:t>Ипотечное кредитование</w:t>
            </w:r>
          </w:p>
        </w:tc>
        <w:tc>
          <w:tcPr>
            <w:tcW w:w="8284" w:type="dxa"/>
            <w:shd w:val="clear" w:color="auto" w:fill="auto"/>
            <w:vAlign w:val="center"/>
          </w:tcPr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Регистрация заемщика</w:t>
            </w:r>
            <w:r w:rsidR="009C60C9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в качестве безработного гражданина, который не имеет заработка, в органах службы занятости в целях поиска подходящей работы;</w:t>
            </w:r>
          </w:p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Прекращение трудового договора или служебного контракта у заемщика</w:t>
            </w:r>
            <w:r w:rsidR="00C144E4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договору), которому назначена страховая пенсия по старости;</w:t>
            </w:r>
          </w:p>
          <w:p w:rsidR="00A12A0C" w:rsidRPr="00A12A0C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Признание заемщика</w:t>
            </w:r>
            <w:r w:rsidR="009C60C9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инвалидом и установление ему федеральными учреждениями медико-социальной экспертизы I или II группы инвалидности;</w:t>
            </w:r>
          </w:p>
          <w:p w:rsidR="00A12A0C" w:rsidRPr="00AD2471" w:rsidRDefault="00A12A0C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 w:rsidRPr="00A12A0C">
              <w:rPr>
                <w:sz w:val="20"/>
                <w:szCs w:val="20"/>
              </w:rPr>
              <w:t>Временная нетрудоспособность заемщика</w:t>
            </w:r>
            <w:r w:rsidR="00C144E4">
              <w:rPr>
                <w:sz w:val="20"/>
                <w:szCs w:val="20"/>
              </w:rPr>
              <w:t xml:space="preserve"> </w:t>
            </w:r>
            <w:r w:rsidRPr="00A12A0C">
              <w:rPr>
                <w:sz w:val="20"/>
                <w:szCs w:val="20"/>
              </w:rPr>
              <w:t xml:space="preserve">(любого из участников по </w:t>
            </w:r>
            <w:r w:rsidR="004A28D4">
              <w:rPr>
                <w:sz w:val="20"/>
                <w:szCs w:val="20"/>
              </w:rPr>
              <w:t>К</w:t>
            </w:r>
            <w:r w:rsidRPr="00A12A0C">
              <w:rPr>
                <w:sz w:val="20"/>
                <w:szCs w:val="20"/>
              </w:rPr>
              <w:t>редитному договору) сроком более двух месяцев подряд;</w:t>
            </w:r>
          </w:p>
          <w:p w:rsidR="00AD2471" w:rsidRPr="00AD2471" w:rsidRDefault="00AD2471" w:rsidP="00632E55">
            <w:pPr>
              <w:pStyle w:val="afd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68" w:right="147" w:hanging="3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D2471">
              <w:rPr>
                <w:sz w:val="20"/>
                <w:szCs w:val="20"/>
              </w:rPr>
              <w:t xml:space="preserve">величение количества лиц, находящихся на иждивении у </w:t>
            </w:r>
            <w:r>
              <w:rPr>
                <w:sz w:val="20"/>
                <w:szCs w:val="20"/>
              </w:rPr>
              <w:t>З</w:t>
            </w:r>
            <w:r w:rsidRPr="00AD2471">
              <w:rPr>
                <w:sz w:val="20"/>
                <w:szCs w:val="20"/>
              </w:rPr>
              <w:t xml:space="preserve">аемщика, по сравнению с количеством указанных лиц, находившихся на иждивении заемщика на день заключения </w:t>
            </w:r>
            <w:r>
              <w:rPr>
                <w:sz w:val="20"/>
                <w:szCs w:val="20"/>
              </w:rPr>
              <w:t>К</w:t>
            </w:r>
            <w:r w:rsidRPr="00AD2471">
              <w:rPr>
                <w:sz w:val="20"/>
                <w:szCs w:val="20"/>
              </w:rPr>
              <w:t>редитного договора</w:t>
            </w:r>
            <w:r>
              <w:rPr>
                <w:sz w:val="20"/>
                <w:szCs w:val="20"/>
              </w:rPr>
              <w:t>,</w:t>
            </w:r>
            <w:r w:rsidRPr="00AD2471">
              <w:rPr>
                <w:sz w:val="20"/>
                <w:szCs w:val="20"/>
              </w:rPr>
              <w:t xml:space="preserve"> с одновременным снижением среднемесячного дохода </w:t>
            </w:r>
            <w:r>
              <w:rPr>
                <w:sz w:val="20"/>
                <w:szCs w:val="20"/>
              </w:rPr>
              <w:t>З</w:t>
            </w:r>
            <w:r w:rsidRPr="00AD2471">
              <w:rPr>
                <w:sz w:val="20"/>
                <w:szCs w:val="20"/>
              </w:rPr>
              <w:t>аемщика</w:t>
            </w:r>
            <w:r>
              <w:rPr>
                <w:sz w:val="20"/>
                <w:szCs w:val="20"/>
              </w:rPr>
              <w:t xml:space="preserve">, </w:t>
            </w:r>
            <w:r w:rsidRPr="00AD2471">
              <w:rPr>
                <w:sz w:val="20"/>
                <w:szCs w:val="20"/>
              </w:rPr>
              <w:t xml:space="preserve">рассчитанного за два месяца, предшествующие месяцу обращения заемщика с </w:t>
            </w:r>
            <w:r>
              <w:rPr>
                <w:sz w:val="20"/>
                <w:szCs w:val="20"/>
              </w:rPr>
              <w:lastRenderedPageBreak/>
              <w:t>Т</w:t>
            </w:r>
            <w:r w:rsidRPr="00AD2471">
              <w:rPr>
                <w:sz w:val="20"/>
                <w:szCs w:val="20"/>
              </w:rPr>
              <w:t>ребованием,</w:t>
            </w:r>
            <w:r>
              <w:rPr>
                <w:sz w:val="20"/>
                <w:szCs w:val="20"/>
              </w:rPr>
              <w:t xml:space="preserve"> </w:t>
            </w:r>
            <w:r w:rsidRPr="00AD2471">
              <w:rPr>
                <w:sz w:val="20"/>
                <w:szCs w:val="20"/>
              </w:rPr>
              <w:t>более чем на 20 процентов по сравн</w:t>
            </w:r>
            <w:r>
              <w:rPr>
                <w:sz w:val="20"/>
                <w:szCs w:val="20"/>
              </w:rPr>
              <w:t>ению со среднемесячным доходом Заемщика</w:t>
            </w:r>
            <w:r w:rsidRPr="00AD2471">
              <w:rPr>
                <w:sz w:val="20"/>
                <w:szCs w:val="20"/>
              </w:rPr>
              <w:t>, рассчитанным за календарный год, предшествующий году, в котором увеличилось количество л</w:t>
            </w:r>
            <w:r>
              <w:rPr>
                <w:sz w:val="20"/>
                <w:szCs w:val="20"/>
              </w:rPr>
              <w:t>иц, находящихся на иждивении у З</w:t>
            </w:r>
            <w:r w:rsidRPr="00AD2471">
              <w:rPr>
                <w:sz w:val="20"/>
                <w:szCs w:val="20"/>
              </w:rPr>
              <w:t>аемщика, при этом размер среднемесячных выплат по обслуживанию о</w:t>
            </w:r>
            <w:r>
              <w:rPr>
                <w:sz w:val="20"/>
                <w:szCs w:val="20"/>
              </w:rPr>
              <w:t>бязательств перед кредитором у Заемщика в соответствии с условиями Кредитного договора</w:t>
            </w:r>
            <w:r w:rsidRPr="00AD2471">
              <w:rPr>
                <w:sz w:val="20"/>
                <w:szCs w:val="20"/>
              </w:rPr>
              <w:t xml:space="preserve"> и графиком платежей за шесть месяцев, сл</w:t>
            </w:r>
            <w:r>
              <w:rPr>
                <w:sz w:val="20"/>
                <w:szCs w:val="20"/>
              </w:rPr>
              <w:t>едующих за месяцем обращения З</w:t>
            </w:r>
            <w:r w:rsidRPr="00AD2471">
              <w:rPr>
                <w:sz w:val="20"/>
                <w:szCs w:val="20"/>
              </w:rPr>
              <w:t>аемщика, превышает 40 проце</w:t>
            </w:r>
            <w:r>
              <w:rPr>
                <w:sz w:val="20"/>
                <w:szCs w:val="20"/>
              </w:rPr>
              <w:t>нтов от среднемесячного дохода Заемщика</w:t>
            </w:r>
            <w:r w:rsidRPr="00AD2471">
              <w:rPr>
                <w:sz w:val="20"/>
                <w:szCs w:val="20"/>
              </w:rPr>
              <w:t>, рассчитанного за два месяца, п</w:t>
            </w:r>
            <w:r>
              <w:rPr>
                <w:sz w:val="20"/>
                <w:szCs w:val="20"/>
              </w:rPr>
              <w:t>редшествующие месяцу обращения З</w:t>
            </w:r>
            <w:r w:rsidRPr="00AD2471">
              <w:rPr>
                <w:sz w:val="20"/>
                <w:szCs w:val="20"/>
              </w:rPr>
              <w:t>аемщика</w:t>
            </w:r>
            <w:r>
              <w:rPr>
                <w:sz w:val="20"/>
                <w:szCs w:val="20"/>
              </w:rPr>
              <w:t xml:space="preserve"> с Требованием</w:t>
            </w:r>
            <w:r w:rsidRPr="00AD2471">
              <w:rPr>
                <w:sz w:val="20"/>
                <w:szCs w:val="20"/>
              </w:rPr>
              <w:t>;</w:t>
            </w:r>
          </w:p>
        </w:tc>
      </w:tr>
    </w:tbl>
    <w:p w:rsidR="00155B05" w:rsidRDefault="00155B05" w:rsidP="00AD2471">
      <w:pPr>
        <w:pStyle w:val="afd"/>
        <w:spacing w:before="0" w:beforeAutospacing="0" w:after="0" w:afterAutospacing="0" w:line="180" w:lineRule="atLeast"/>
        <w:ind w:left="720"/>
        <w:rPr>
          <w:sz w:val="20"/>
          <w:szCs w:val="20"/>
        </w:rPr>
      </w:pPr>
    </w:p>
    <w:p w:rsidR="00155B05" w:rsidRPr="00A2392A" w:rsidRDefault="00155B05" w:rsidP="00155B05">
      <w:pPr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 xml:space="preserve">ПЕРЕЧЕНЬ ДОКУМЕНТОВ К ПРЕДЪЯВЛЕНИЮ В БАНК </w:t>
      </w:r>
    </w:p>
    <w:p w:rsidR="00155B05" w:rsidRPr="00A2392A" w:rsidRDefault="00155B05" w:rsidP="00D40FE5">
      <w:pPr>
        <w:jc w:val="center"/>
        <w:rPr>
          <w:b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 xml:space="preserve">ПРИ ПОДАЧЕ ТРЕБОВАНИЯ </w:t>
      </w:r>
    </w:p>
    <w:p w:rsidR="00155B05" w:rsidRPr="00A2392A" w:rsidRDefault="00155B05" w:rsidP="00155B05">
      <w:pPr>
        <w:jc w:val="center"/>
        <w:rPr>
          <w:b/>
          <w:color w:val="000000"/>
          <w:sz w:val="20"/>
          <w:szCs w:val="20"/>
        </w:rPr>
      </w:pPr>
    </w:p>
    <w:p w:rsidR="00155B05" w:rsidRPr="00A2392A" w:rsidRDefault="00155B05" w:rsidP="00632E55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A2392A">
        <w:rPr>
          <w:b/>
          <w:color w:val="000000"/>
          <w:sz w:val="20"/>
          <w:szCs w:val="20"/>
        </w:rPr>
        <w:t>При предоставлении документов по электронной почте: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Паспорт Гражданина РФ</w:t>
      </w:r>
      <w:r w:rsidR="004820C8" w:rsidRPr="004820C8">
        <w:rPr>
          <w:color w:val="000000"/>
          <w:sz w:val="20"/>
          <w:szCs w:val="20"/>
        </w:rPr>
        <w:t>/</w:t>
      </w:r>
      <w:r w:rsidR="004820C8" w:rsidRPr="00BC2370">
        <w:rPr>
          <w:color w:val="000000"/>
          <w:sz w:val="20"/>
          <w:szCs w:val="20"/>
        </w:rPr>
        <w:t>документ</w:t>
      </w:r>
      <w:r w:rsidR="003D71BB">
        <w:rPr>
          <w:color w:val="000000"/>
          <w:sz w:val="20"/>
          <w:szCs w:val="20"/>
        </w:rPr>
        <w:t>,</w:t>
      </w:r>
      <w:r w:rsidR="004820C8" w:rsidRPr="00BC2370">
        <w:rPr>
          <w:color w:val="000000"/>
          <w:sz w:val="20"/>
          <w:szCs w:val="20"/>
        </w:rPr>
        <w:t xml:space="preserve"> удостоверяющи</w:t>
      </w:r>
      <w:r w:rsidR="00793037">
        <w:rPr>
          <w:color w:val="000000"/>
          <w:sz w:val="20"/>
          <w:szCs w:val="20"/>
        </w:rPr>
        <w:t>й</w:t>
      </w:r>
      <w:r w:rsidR="004820C8" w:rsidRPr="00BC2370">
        <w:rPr>
          <w:color w:val="000000"/>
          <w:sz w:val="20"/>
          <w:szCs w:val="20"/>
        </w:rPr>
        <w:t xml:space="preserve"> личность иностранного гражданина</w:t>
      </w:r>
      <w:r w:rsidRPr="00A2392A">
        <w:rPr>
          <w:color w:val="000000"/>
          <w:sz w:val="20"/>
          <w:szCs w:val="20"/>
        </w:rPr>
        <w:t xml:space="preserve"> (скан-копия/фото заполненных страниц) всех участников Кредитного договора;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Фото Заемщика с паспортом (</w:t>
      </w:r>
      <w:proofErr w:type="spellStart"/>
      <w:r w:rsidRPr="00A2392A">
        <w:rPr>
          <w:color w:val="000000"/>
          <w:sz w:val="20"/>
          <w:szCs w:val="20"/>
        </w:rPr>
        <w:t>селфи</w:t>
      </w:r>
      <w:proofErr w:type="spellEnd"/>
      <w:r w:rsidRPr="00A2392A">
        <w:rPr>
          <w:color w:val="000000"/>
          <w:sz w:val="20"/>
          <w:szCs w:val="20"/>
        </w:rPr>
        <w:t>) (на фото паспортные данные должны быть читаемые);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Требование о предоставлении льготного периода (скан-копия/фото</w:t>
      </w:r>
      <w:r w:rsidRPr="00E52233">
        <w:rPr>
          <w:color w:val="000000"/>
          <w:sz w:val="20"/>
          <w:szCs w:val="20"/>
        </w:rPr>
        <w:t>)</w:t>
      </w:r>
      <w:r w:rsidR="003D3FB2" w:rsidRPr="00E52233">
        <w:rPr>
          <w:color w:val="000000"/>
          <w:sz w:val="20"/>
          <w:szCs w:val="20"/>
        </w:rPr>
        <w:t xml:space="preserve"> от Заемщика (одного из Заемщиков)</w:t>
      </w:r>
      <w:r w:rsidRPr="00E52233">
        <w:rPr>
          <w:color w:val="000000"/>
          <w:sz w:val="20"/>
          <w:szCs w:val="20"/>
        </w:rPr>
        <w:t>;</w:t>
      </w:r>
    </w:p>
    <w:p w:rsidR="00155B05" w:rsidRPr="00A2392A" w:rsidRDefault="00155B05" w:rsidP="00632E55">
      <w:pPr>
        <w:numPr>
          <w:ilvl w:val="0"/>
          <w:numId w:val="4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Документы, подтверждающие нахождение заемщика в трудной жизненной ситуации</w:t>
      </w:r>
      <w:r w:rsidR="00F74E0B">
        <w:rPr>
          <w:color w:val="000000"/>
          <w:sz w:val="20"/>
          <w:szCs w:val="20"/>
        </w:rPr>
        <w:t xml:space="preserve"> </w:t>
      </w:r>
      <w:r w:rsidR="00E82C7D">
        <w:rPr>
          <w:color w:val="000000"/>
          <w:sz w:val="20"/>
          <w:szCs w:val="20"/>
        </w:rPr>
        <w:t xml:space="preserve">и дополнительные документы в случаях, предусмотренных </w:t>
      </w:r>
      <w:r w:rsidR="00850AEB">
        <w:rPr>
          <w:color w:val="000000"/>
          <w:sz w:val="20"/>
          <w:szCs w:val="20"/>
        </w:rPr>
        <w:t>настоящей п</w:t>
      </w:r>
      <w:r w:rsidR="00E82C7D">
        <w:rPr>
          <w:color w:val="000000"/>
          <w:sz w:val="20"/>
          <w:szCs w:val="20"/>
        </w:rPr>
        <w:t>рограммой и 353-ФЗ</w:t>
      </w:r>
      <w:r w:rsidR="007E3E8D">
        <w:rPr>
          <w:color w:val="000000"/>
          <w:sz w:val="20"/>
          <w:szCs w:val="20"/>
        </w:rPr>
        <w:t xml:space="preserve"> (</w:t>
      </w:r>
      <w:r w:rsidR="007E3E8D" w:rsidRPr="007E3E8D">
        <w:rPr>
          <w:color w:val="000000"/>
          <w:sz w:val="20"/>
          <w:szCs w:val="20"/>
        </w:rPr>
        <w:t>оригинал/скан-копия/фото</w:t>
      </w:r>
      <w:r w:rsidR="007E3E8D">
        <w:rPr>
          <w:color w:val="000000"/>
          <w:sz w:val="20"/>
          <w:szCs w:val="20"/>
        </w:rPr>
        <w:t>)</w:t>
      </w:r>
      <w:r w:rsidR="00D33A86">
        <w:rPr>
          <w:color w:val="000000"/>
          <w:sz w:val="20"/>
          <w:szCs w:val="20"/>
        </w:rPr>
        <w:t>.</w:t>
      </w:r>
      <w:r w:rsidRPr="00A2392A">
        <w:rPr>
          <w:color w:val="000000"/>
          <w:sz w:val="20"/>
          <w:szCs w:val="20"/>
        </w:rPr>
        <w:t xml:space="preserve"> </w:t>
      </w:r>
    </w:p>
    <w:p w:rsidR="00155B05" w:rsidRPr="00A2392A" w:rsidRDefault="00155B05" w:rsidP="00155B05">
      <w:pPr>
        <w:jc w:val="center"/>
        <w:rPr>
          <w:rFonts w:eastAsia="Calibri"/>
          <w:b/>
          <w:bCs/>
          <w:color w:val="000000"/>
          <w:sz w:val="20"/>
          <w:szCs w:val="22"/>
          <w:lang w:eastAsia="en-US"/>
        </w:rPr>
      </w:pPr>
    </w:p>
    <w:p w:rsidR="00155B05" w:rsidRPr="00A2392A" w:rsidRDefault="00155B05" w:rsidP="00632E55">
      <w:pPr>
        <w:spacing w:line="276" w:lineRule="auto"/>
        <w:jc w:val="center"/>
        <w:rPr>
          <w:rFonts w:eastAsia="Calibri"/>
          <w:b/>
          <w:bCs/>
          <w:color w:val="000000"/>
          <w:sz w:val="20"/>
          <w:szCs w:val="22"/>
          <w:lang w:eastAsia="en-US"/>
        </w:rPr>
      </w:pPr>
      <w:r w:rsidRPr="00A2392A">
        <w:rPr>
          <w:rFonts w:eastAsia="Calibri"/>
          <w:b/>
          <w:bCs/>
          <w:color w:val="000000"/>
          <w:sz w:val="20"/>
          <w:szCs w:val="22"/>
          <w:lang w:eastAsia="en-US"/>
        </w:rPr>
        <w:t>При предоставлении документов лично в офис Банка</w:t>
      </w:r>
      <w:r w:rsidR="0037761F">
        <w:rPr>
          <w:rFonts w:eastAsia="Calibri"/>
          <w:b/>
          <w:bCs/>
          <w:color w:val="000000"/>
          <w:sz w:val="20"/>
          <w:szCs w:val="22"/>
          <w:lang w:eastAsia="en-US"/>
        </w:rPr>
        <w:t>:</w:t>
      </w:r>
    </w:p>
    <w:p w:rsidR="00155B05" w:rsidRPr="00A2392A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>Паспорт Гражданина РФ</w:t>
      </w:r>
      <w:r w:rsidR="004820C8">
        <w:rPr>
          <w:color w:val="000000"/>
          <w:sz w:val="20"/>
          <w:szCs w:val="20"/>
        </w:rPr>
        <w:t xml:space="preserve">/ </w:t>
      </w:r>
      <w:r w:rsidR="004820C8" w:rsidRPr="00632E55">
        <w:rPr>
          <w:color w:val="000000"/>
          <w:sz w:val="20"/>
          <w:szCs w:val="20"/>
        </w:rPr>
        <w:t>документ</w:t>
      </w:r>
      <w:r w:rsidR="003D71BB">
        <w:rPr>
          <w:color w:val="000000"/>
          <w:sz w:val="20"/>
          <w:szCs w:val="20"/>
        </w:rPr>
        <w:t>,</w:t>
      </w:r>
      <w:r w:rsidR="004820C8" w:rsidRPr="00632E55">
        <w:rPr>
          <w:color w:val="000000"/>
          <w:sz w:val="20"/>
          <w:szCs w:val="20"/>
        </w:rPr>
        <w:t xml:space="preserve"> удостоверяющи</w:t>
      </w:r>
      <w:r w:rsidR="00793037">
        <w:rPr>
          <w:color w:val="000000"/>
          <w:sz w:val="20"/>
          <w:szCs w:val="20"/>
        </w:rPr>
        <w:t>й</w:t>
      </w:r>
      <w:r w:rsidR="004820C8" w:rsidRPr="00632E55">
        <w:rPr>
          <w:color w:val="000000"/>
          <w:sz w:val="20"/>
          <w:szCs w:val="20"/>
        </w:rPr>
        <w:t xml:space="preserve"> личность иностранного гражданина</w:t>
      </w:r>
      <w:r w:rsidRPr="00A2392A">
        <w:rPr>
          <w:color w:val="000000"/>
          <w:sz w:val="20"/>
          <w:szCs w:val="20"/>
        </w:rPr>
        <w:t xml:space="preserve"> (ксерокопия всех заполненных страниц);</w:t>
      </w:r>
    </w:p>
    <w:p w:rsidR="00155B05" w:rsidRPr="00A2392A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 xml:space="preserve">Требование о предоставлении льготного периода </w:t>
      </w:r>
      <w:r w:rsidR="00161ED9" w:rsidRPr="00E52233">
        <w:rPr>
          <w:color w:val="000000"/>
          <w:sz w:val="20"/>
          <w:szCs w:val="20"/>
        </w:rPr>
        <w:t xml:space="preserve">от Заемщика (одного из Заемщиков) </w:t>
      </w:r>
      <w:r w:rsidRPr="00E52233">
        <w:rPr>
          <w:color w:val="000000"/>
          <w:sz w:val="20"/>
          <w:szCs w:val="20"/>
        </w:rPr>
        <w:t>(</w:t>
      </w:r>
      <w:r w:rsidRPr="00A2392A">
        <w:rPr>
          <w:color w:val="000000"/>
          <w:sz w:val="20"/>
          <w:szCs w:val="20"/>
        </w:rPr>
        <w:t>оригинал);</w:t>
      </w:r>
    </w:p>
    <w:p w:rsidR="0035654D" w:rsidRDefault="00155B05" w:rsidP="00632E55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color w:val="000000"/>
          <w:sz w:val="20"/>
          <w:szCs w:val="20"/>
        </w:rPr>
      </w:pPr>
      <w:r w:rsidRPr="00A2392A">
        <w:rPr>
          <w:color w:val="000000"/>
          <w:sz w:val="20"/>
          <w:szCs w:val="20"/>
        </w:rPr>
        <w:t xml:space="preserve">Документы, подтверждающие нахождение заемщика в трудной жизненной ситуации </w:t>
      </w:r>
      <w:r w:rsidR="00E82C7D">
        <w:rPr>
          <w:color w:val="000000"/>
          <w:sz w:val="20"/>
          <w:szCs w:val="20"/>
        </w:rPr>
        <w:t xml:space="preserve">и дополнительные документы в случаях, предусмотренных </w:t>
      </w:r>
      <w:r w:rsidR="00850AEB">
        <w:rPr>
          <w:color w:val="000000"/>
          <w:sz w:val="20"/>
          <w:szCs w:val="20"/>
        </w:rPr>
        <w:t>настоящей п</w:t>
      </w:r>
      <w:r w:rsidR="00E82C7D">
        <w:rPr>
          <w:color w:val="000000"/>
          <w:sz w:val="20"/>
          <w:szCs w:val="20"/>
        </w:rPr>
        <w:t xml:space="preserve">рограммой и 353-ФЗ </w:t>
      </w:r>
      <w:r w:rsidR="007E3E8D">
        <w:rPr>
          <w:color w:val="000000"/>
          <w:sz w:val="20"/>
          <w:szCs w:val="20"/>
        </w:rPr>
        <w:t>(</w:t>
      </w:r>
      <w:r w:rsidR="007E3E8D" w:rsidRPr="007E3E8D">
        <w:rPr>
          <w:color w:val="000000"/>
          <w:sz w:val="20"/>
          <w:szCs w:val="20"/>
        </w:rPr>
        <w:t>оригинал/надлежащим образом заверенная копия (в отдельных случаях скан-копия/фото)</w:t>
      </w:r>
      <w:r w:rsidR="007E3E8D">
        <w:rPr>
          <w:color w:val="000000"/>
          <w:sz w:val="20"/>
          <w:szCs w:val="20"/>
        </w:rPr>
        <w:t>).</w:t>
      </w:r>
    </w:p>
    <w:p w:rsidR="0035654D" w:rsidRDefault="0035654D" w:rsidP="0035654D">
      <w:pPr>
        <w:tabs>
          <w:tab w:val="left" w:pos="567"/>
        </w:tabs>
        <w:ind w:left="567"/>
        <w:jc w:val="both"/>
        <w:rPr>
          <w:color w:val="000000"/>
          <w:sz w:val="20"/>
          <w:szCs w:val="20"/>
        </w:rPr>
      </w:pPr>
    </w:p>
    <w:p w:rsidR="003D3FB2" w:rsidRPr="003D3FB2" w:rsidRDefault="003D3FB2" w:rsidP="00632E55">
      <w:pPr>
        <w:spacing w:after="120"/>
        <w:jc w:val="center"/>
        <w:rPr>
          <w:b/>
          <w:color w:val="000000"/>
          <w:sz w:val="20"/>
          <w:szCs w:val="20"/>
        </w:rPr>
      </w:pPr>
      <w:r w:rsidRPr="003D3FB2">
        <w:rPr>
          <w:b/>
          <w:color w:val="000000"/>
          <w:sz w:val="20"/>
          <w:szCs w:val="20"/>
        </w:rPr>
        <w:t>ПОДТВЕРЖДАЮЩИЕ ДОКУМЕНТЫ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81"/>
      </w:tblGrid>
      <w:tr w:rsidR="0035654D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35654D" w:rsidRPr="00DB0E9F" w:rsidRDefault="00E1785C" w:rsidP="00632E55">
            <w:pPr>
              <w:ind w:right="-51"/>
              <w:jc w:val="center"/>
              <w:rPr>
                <w:bCs/>
                <w:color w:val="000000"/>
                <w:sz w:val="19"/>
                <w:szCs w:val="19"/>
              </w:rPr>
            </w:pPr>
            <w:r w:rsidRPr="00DB0E9F">
              <w:rPr>
                <w:bCs/>
                <w:color w:val="000000"/>
                <w:sz w:val="19"/>
                <w:szCs w:val="19"/>
              </w:rPr>
              <w:t>Снижение среднемесячного дохода у Заемщика</w:t>
            </w:r>
            <w:r w:rsidR="000C1102">
              <w:rPr>
                <w:bCs/>
                <w:color w:val="000000"/>
                <w:sz w:val="19"/>
                <w:szCs w:val="19"/>
              </w:rPr>
              <w:t xml:space="preserve"> (совокупного среднемесячного дохода всех Заемщиков</w:t>
            </w:r>
            <w:r w:rsidRPr="00DB0E9F">
              <w:rPr>
                <w:bCs/>
                <w:color w:val="000000"/>
                <w:sz w:val="19"/>
                <w:szCs w:val="19"/>
              </w:rPr>
              <w:t xml:space="preserve"> более чем на 30%</w:t>
            </w:r>
            <w:r w:rsidR="00DB0E9F"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DB0E9F">
              <w:rPr>
                <w:bCs/>
                <w:color w:val="000000"/>
                <w:sz w:val="19"/>
                <w:szCs w:val="19"/>
              </w:rPr>
              <w:t>(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>п.1 Категори</w:t>
            </w:r>
            <w:r w:rsidR="00AE4ADB" w:rsidRPr="00DB0E9F">
              <w:rPr>
                <w:bCs/>
                <w:color w:val="000000"/>
                <w:sz w:val="19"/>
                <w:szCs w:val="19"/>
              </w:rPr>
              <w:t>и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 xml:space="preserve"> ТЖС</w:t>
            </w:r>
            <w:r w:rsidRPr="00DB0E9F">
              <w:rPr>
                <w:bCs/>
                <w:color w:val="000000"/>
                <w:sz w:val="19"/>
                <w:szCs w:val="19"/>
              </w:rPr>
              <w:t>)</w:t>
            </w:r>
            <w:r w:rsidR="004A28D4"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8281" w:type="dxa"/>
            <w:vAlign w:val="center"/>
          </w:tcPr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 о полученных физическим лицом доходах и удержанных суммах налога;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 о состоянии расчетов (доходах) по налогу на профессиональный доход по формам, утвержденным федеральным органом исполнительной власти, осуществляющим функции по контролю и надзору за соблюдением законодательства о налогах и сборах;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и хозяйственных операций индивидуального предпринимателя;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организаций и индивидуальных предпринимателей, применяющих упрощенную систему налогообложения;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индивидуального предпринимателя, применяющего патентную систему налогообложения;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 формам,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налоговой деятельности.</w:t>
            </w:r>
          </w:p>
          <w:p w:rsidR="0035654D" w:rsidRPr="00E8238E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Указанные выше документы предоставляются за текущий год и год, предшествующий обращению Заемщика с Требованием. </w:t>
            </w:r>
          </w:p>
          <w:p w:rsidR="0035654D" w:rsidRPr="00632E55" w:rsidRDefault="0035654D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Если Заемщик в период, за который представляются </w:t>
            </w:r>
            <w:r w:rsidR="005956F9">
              <w:rPr>
                <w:rFonts w:eastAsia="Calibri"/>
                <w:color w:val="000000"/>
                <w:sz w:val="19"/>
                <w:szCs w:val="19"/>
              </w:rPr>
              <w:t xml:space="preserve">вышеуказанные </w:t>
            </w:r>
            <w:r w:rsidR="005956F9" w:rsidRPr="00E8238E">
              <w:rPr>
                <w:rFonts w:eastAsia="Calibri"/>
                <w:color w:val="000000"/>
                <w:sz w:val="19"/>
                <w:szCs w:val="19"/>
              </w:rPr>
              <w:t>документы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, осуществлял и (или) осуществляет виды деятельности, в отношении которых применяются разные режимы налогообложения, документы представляются в отношении доходов от всех таких видов деятельности. </w:t>
            </w:r>
          </w:p>
        </w:tc>
      </w:tr>
      <w:tr w:rsidR="00E8238E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40057D" w:rsidRDefault="00C56B22" w:rsidP="00632E55">
            <w:pPr>
              <w:ind w:right="-51"/>
              <w:jc w:val="center"/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П</w:t>
            </w:r>
            <w:r w:rsidR="0040057D">
              <w:rPr>
                <w:bCs/>
                <w:color w:val="000000"/>
                <w:sz w:val="19"/>
                <w:szCs w:val="19"/>
              </w:rPr>
              <w:t>рожива</w:t>
            </w:r>
            <w:r>
              <w:rPr>
                <w:bCs/>
                <w:color w:val="000000"/>
                <w:sz w:val="19"/>
                <w:szCs w:val="19"/>
              </w:rPr>
              <w:t>ние Заемщика</w:t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 xml:space="preserve"> в жилом помещении в зоне </w:t>
            </w:r>
            <w:r w:rsidR="00F6155F" w:rsidRPr="0040057D">
              <w:rPr>
                <w:bCs/>
                <w:color w:val="000000"/>
                <w:sz w:val="19"/>
                <w:szCs w:val="19"/>
              </w:rPr>
              <w:t>ЧС, нарушение</w:t>
            </w:r>
            <w:r>
              <w:rPr>
                <w:bCs/>
                <w:color w:val="000000"/>
                <w:sz w:val="19"/>
                <w:szCs w:val="19"/>
              </w:rPr>
              <w:t xml:space="preserve"> у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>слови</w:t>
            </w:r>
            <w:r>
              <w:rPr>
                <w:rFonts w:eastAsia="Calibri"/>
                <w:color w:val="000000"/>
                <w:sz w:val="19"/>
                <w:szCs w:val="19"/>
              </w:rPr>
              <w:t>й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 xml:space="preserve"> его жизнедеятельности и утра</w:t>
            </w:r>
            <w:r>
              <w:rPr>
                <w:rFonts w:eastAsia="Calibri"/>
                <w:color w:val="000000"/>
                <w:sz w:val="19"/>
                <w:szCs w:val="19"/>
              </w:rPr>
              <w:t>та</w:t>
            </w:r>
            <w:r w:rsidR="0040057D" w:rsidRPr="0040057D">
              <w:rPr>
                <w:rFonts w:eastAsia="Calibri"/>
                <w:color w:val="000000"/>
                <w:sz w:val="19"/>
                <w:szCs w:val="19"/>
              </w:rPr>
              <w:t xml:space="preserve"> имуществ</w:t>
            </w:r>
            <w:r>
              <w:rPr>
                <w:rFonts w:eastAsia="Calibri"/>
                <w:color w:val="000000"/>
                <w:sz w:val="19"/>
                <w:szCs w:val="19"/>
              </w:rPr>
              <w:t>а в результате ЧС</w:t>
            </w:r>
            <w:r w:rsidR="0040057D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>(</w:t>
            </w:r>
            <w:r w:rsidR="007A1640" w:rsidRPr="0040057D">
              <w:rPr>
                <w:bCs/>
                <w:color w:val="000000"/>
                <w:sz w:val="19"/>
                <w:szCs w:val="19"/>
              </w:rPr>
              <w:t>п.2 Категории ТЖС</w:t>
            </w:r>
            <w:r w:rsidR="0040057D" w:rsidRPr="0040057D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Документы, подтверждающие факт проживания Заемщика в жилом помещении,</w:t>
            </w:r>
            <w:r w:rsidR="00161ED9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находящемся в зоне </w:t>
            </w:r>
            <w:r w:rsidR="007A1640">
              <w:rPr>
                <w:rFonts w:eastAsia="Calibri"/>
                <w:color w:val="000000"/>
                <w:sz w:val="19"/>
                <w:szCs w:val="19"/>
              </w:rPr>
              <w:t>ЧС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, нарушения условий его жизнедеятельности и утраты им имущества в результате </w:t>
            </w:r>
            <w:r w:rsidR="007A1640">
              <w:rPr>
                <w:rFonts w:eastAsia="Calibri"/>
                <w:color w:val="000000"/>
                <w:sz w:val="19"/>
                <w:szCs w:val="19"/>
              </w:rPr>
              <w:t>ЧС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федерального, межрегионального, регионального, межмуниципального или муниципального характера выдаваемые органами местного самоуправления, наделенными Федеральным законом от 21 декабря 1994 года </w:t>
            </w:r>
            <w:r w:rsidR="00632E55">
              <w:rPr>
                <w:rFonts w:eastAsia="Calibri"/>
                <w:color w:val="000000"/>
                <w:sz w:val="19"/>
                <w:szCs w:val="19"/>
              </w:rPr>
              <w:t>№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68-ФЗ "О защите населения и территорий от </w:t>
            </w:r>
            <w:r w:rsidR="005956F9">
              <w:rPr>
                <w:rFonts w:eastAsia="Calibri"/>
                <w:color w:val="000000"/>
                <w:sz w:val="19"/>
                <w:szCs w:val="19"/>
              </w:rPr>
              <w:t xml:space="preserve">ЧС </w:t>
            </w:r>
            <w:r w:rsidR="005956F9" w:rsidRPr="00E8238E">
              <w:rPr>
                <w:rFonts w:eastAsia="Calibri"/>
                <w:color w:val="000000"/>
                <w:sz w:val="19"/>
                <w:szCs w:val="19"/>
              </w:rPr>
              <w:t>природного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и техногенного характера"</w:t>
            </w:r>
            <w:r w:rsidR="008763C7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полномочиями по установлению таких фактов.</w:t>
            </w:r>
          </w:p>
        </w:tc>
      </w:tr>
      <w:tr w:rsidR="00E8238E" w:rsidRPr="00E8238E" w:rsidTr="00632E55">
        <w:trPr>
          <w:trHeight w:val="209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40057D" w:rsidRDefault="0040057D" w:rsidP="00FD4589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40057D">
              <w:rPr>
                <w:bCs/>
                <w:color w:val="000000"/>
                <w:sz w:val="19"/>
                <w:szCs w:val="19"/>
              </w:rPr>
              <w:t>Заемщик имеет статус безработного</w:t>
            </w:r>
            <w:r w:rsidR="00FD4589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40057D">
              <w:rPr>
                <w:bCs/>
                <w:color w:val="000000"/>
                <w:sz w:val="19"/>
                <w:szCs w:val="19"/>
              </w:rPr>
              <w:t>(</w:t>
            </w:r>
            <w:r w:rsidR="001F25E5" w:rsidRPr="0040057D">
              <w:rPr>
                <w:bCs/>
                <w:color w:val="000000"/>
                <w:sz w:val="19"/>
                <w:szCs w:val="19"/>
              </w:rPr>
              <w:t>п.3 Категории ТЖС</w:t>
            </w:r>
            <w:r w:rsidRPr="0040057D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Выписка из регистра получателей государственных услуг в сфере занятости населения физических лиц о регистрации гражданина в качестве безработного.</w:t>
            </w:r>
          </w:p>
        </w:tc>
      </w:tr>
      <w:tr w:rsidR="00E8238E" w:rsidRPr="00E8238E" w:rsidTr="00632E55">
        <w:trPr>
          <w:trHeight w:val="817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DB0E9F" w:rsidRDefault="00DB0E9F" w:rsidP="00FD4589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DB0E9F">
              <w:rPr>
                <w:bCs/>
                <w:color w:val="000000"/>
                <w:sz w:val="19"/>
                <w:szCs w:val="19"/>
              </w:rPr>
              <w:lastRenderedPageBreak/>
              <w:t xml:space="preserve">Потеря Заемщиком, имеющим страховую пенсию по </w:t>
            </w:r>
            <w:r w:rsidR="00F6155F" w:rsidRPr="00DB0E9F">
              <w:rPr>
                <w:bCs/>
                <w:color w:val="000000"/>
                <w:sz w:val="19"/>
                <w:szCs w:val="19"/>
              </w:rPr>
              <w:t>старости, работы</w:t>
            </w:r>
            <w:r w:rsidRPr="00DB0E9F">
              <w:rPr>
                <w:bCs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DB0E9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DB0E9F">
              <w:rPr>
                <w:bCs/>
                <w:color w:val="000000"/>
                <w:sz w:val="19"/>
                <w:szCs w:val="19"/>
              </w:rPr>
              <w:t>п.4 Категории ТЖС</w:t>
            </w:r>
            <w:r w:rsidRPr="00DB0E9F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Трудовая книжка гражданина, которому назначена страховая пенсия по старости, содержащая запись о прекращении трудового договора или служебного контракта, а если в соответствии с трудовым законодательством трудовая книжка на работника не велась, сведения о трудовой деятельности, полученные работником в порядке, определенном </w:t>
            </w:r>
            <w:hyperlink r:id="rId12" w:anchor="dst2360" w:history="1">
              <w:r w:rsidRPr="00E8238E">
                <w:rPr>
                  <w:rFonts w:eastAsia="Calibri"/>
                  <w:color w:val="000000"/>
                  <w:sz w:val="19"/>
                  <w:szCs w:val="19"/>
                </w:rPr>
                <w:t>статьей 66.1</w:t>
              </w:r>
            </w:hyperlink>
            <w:r w:rsidRPr="00E8238E">
              <w:rPr>
                <w:rFonts w:eastAsia="Calibri"/>
                <w:color w:val="000000"/>
                <w:sz w:val="19"/>
                <w:szCs w:val="19"/>
              </w:rPr>
              <w:t> Трудового кодекса Российской Федерации;</w:t>
            </w:r>
          </w:p>
        </w:tc>
      </w:tr>
      <w:tr w:rsidR="00E8238E" w:rsidRPr="00E8238E" w:rsidTr="00632E55">
        <w:trPr>
          <w:trHeight w:val="263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B8606F" w:rsidRDefault="00B8606F" w:rsidP="00FD4589">
            <w:pPr>
              <w:ind w:right="-51"/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B8606F">
              <w:rPr>
                <w:bCs/>
                <w:color w:val="000000"/>
                <w:sz w:val="19"/>
                <w:szCs w:val="19"/>
              </w:rPr>
              <w:t>Заемщи</w:t>
            </w:r>
            <w:r>
              <w:rPr>
                <w:bCs/>
                <w:color w:val="000000"/>
                <w:sz w:val="19"/>
                <w:szCs w:val="19"/>
              </w:rPr>
              <w:t>к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является инвалидом </w:t>
            </w:r>
            <w:r w:rsidRPr="00B8606F">
              <w:rPr>
                <w:bCs/>
                <w:color w:val="000000"/>
                <w:sz w:val="19"/>
                <w:szCs w:val="19"/>
                <w:lang w:val="en-US"/>
              </w:rPr>
              <w:t>I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или </w:t>
            </w:r>
            <w:r w:rsidRPr="00B8606F">
              <w:rPr>
                <w:bCs/>
                <w:color w:val="000000"/>
                <w:sz w:val="19"/>
                <w:szCs w:val="19"/>
                <w:lang w:val="en-US"/>
              </w:rPr>
              <w:t>II</w:t>
            </w:r>
            <w:r w:rsidRPr="00B8606F">
              <w:rPr>
                <w:bCs/>
                <w:color w:val="000000"/>
                <w:sz w:val="19"/>
                <w:szCs w:val="19"/>
              </w:rPr>
              <w:t xml:space="preserve"> группы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Pr="00B8606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B8606F">
              <w:rPr>
                <w:bCs/>
                <w:color w:val="000000"/>
                <w:sz w:val="19"/>
                <w:szCs w:val="19"/>
              </w:rPr>
              <w:t>п.5 Категории ТЖС</w:t>
            </w:r>
            <w:r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Справка, подтверждающая факт установления инвалидности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 xml:space="preserve">и 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выданная федеральным государственным учреждением медико-социальной экспертизы по </w:t>
            </w:r>
            <w:hyperlink r:id="rId13" w:history="1">
              <w:r w:rsidR="00C56B22" w:rsidRPr="00C56B22">
                <w:rPr>
                  <w:rFonts w:eastAsia="Calibri"/>
                  <w:color w:val="000000"/>
                  <w:sz w:val="19"/>
                  <w:szCs w:val="19"/>
                </w:rPr>
                <w:t>форме</w:t>
              </w:r>
            </w:hyperlink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>, утвержденной уполномоченным федеральным органом исполнительной власт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>и</w:t>
            </w:r>
          </w:p>
        </w:tc>
      </w:tr>
      <w:tr w:rsidR="00E8238E" w:rsidRPr="00E8238E" w:rsidTr="00632E55">
        <w:trPr>
          <w:trHeight w:val="482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8238E" w:rsidRPr="00B8606F" w:rsidRDefault="00E1785C" w:rsidP="00FD4589">
            <w:pPr>
              <w:ind w:right="-51"/>
              <w:jc w:val="center"/>
              <w:rPr>
                <w:rFonts w:ascii="Arial Narrow" w:hAnsi="Arial Narrow"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Временная нетрудоспособность Заемщика сроком более</w:t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 xml:space="preserve"> 2-х месяцев подряд </w:t>
            </w:r>
            <w:r w:rsidR="00FD4589">
              <w:rPr>
                <w:bCs/>
                <w:color w:val="000000"/>
                <w:sz w:val="19"/>
                <w:szCs w:val="19"/>
              </w:rPr>
              <w:br/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>(</w:t>
            </w:r>
            <w:r w:rsidR="00593152" w:rsidRPr="00B8606F">
              <w:rPr>
                <w:bCs/>
                <w:color w:val="000000"/>
                <w:sz w:val="19"/>
                <w:szCs w:val="19"/>
              </w:rPr>
              <w:t>п.6 Категории ТЖС</w:t>
            </w:r>
            <w:r w:rsidR="00B8606F" w:rsidRPr="00B8606F">
              <w:rPr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281" w:type="dxa"/>
            <w:vAlign w:val="center"/>
          </w:tcPr>
          <w:p w:rsidR="00E8238E" w:rsidRPr="00E8238E" w:rsidRDefault="00E8238E" w:rsidP="00632E5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313" w:right="98" w:hanging="284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Листок нетрудоспособности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>,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 xml:space="preserve">выданный в </w:t>
            </w:r>
            <w:hyperlink r:id="rId14" w:history="1">
              <w:r w:rsidR="00C56B22" w:rsidRPr="00C56B22">
                <w:rPr>
                  <w:rFonts w:eastAsia="Calibri"/>
                  <w:color w:val="000000"/>
                  <w:sz w:val="19"/>
                  <w:szCs w:val="19"/>
                </w:rPr>
                <w:t>порядке</w:t>
              </w:r>
            </w:hyperlink>
            <w:r w:rsidR="00C56B22" w:rsidRPr="00C56B22">
              <w:rPr>
                <w:rFonts w:eastAsia="Calibri"/>
                <w:color w:val="000000"/>
                <w:sz w:val="19"/>
                <w:szCs w:val="19"/>
              </w:rPr>
              <w:t>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</w:t>
            </w:r>
            <w:r w:rsidR="00C56B22">
              <w:rPr>
                <w:rFonts w:eastAsia="Calibri"/>
                <w:color w:val="000000"/>
                <w:sz w:val="19"/>
                <w:szCs w:val="19"/>
              </w:rPr>
              <w:t xml:space="preserve">м,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сроком более 2-х месяцев.</w:t>
            </w:r>
          </w:p>
        </w:tc>
      </w:tr>
      <w:tr w:rsidR="00E8238E" w:rsidRPr="00E8238E" w:rsidTr="00632E55">
        <w:trPr>
          <w:trHeight w:val="391"/>
          <w:jc w:val="center"/>
        </w:trPr>
        <w:tc>
          <w:tcPr>
            <w:tcW w:w="2268" w:type="dxa"/>
            <w:shd w:val="clear" w:color="auto" w:fill="8DB3E2"/>
            <w:vAlign w:val="center"/>
          </w:tcPr>
          <w:p w:rsidR="00E1785C" w:rsidRPr="00E1785C" w:rsidRDefault="00E1785C" w:rsidP="00E1785C">
            <w:pPr>
              <w:pStyle w:val="4"/>
              <w:jc w:val="center"/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</w:pP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Увеличе</w:t>
            </w:r>
            <w:r w:rsidR="00DB0E9F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ние количества иждивенцев </w:t>
            </w: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и снижение среднемесячного дохода у </w:t>
            </w:r>
            <w:r w:rsidR="006C506A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З</w:t>
            </w:r>
            <w:r w:rsidRPr="00E1785C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аемщика более чем на 20%</w:t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</w:t>
            </w:r>
            <w:r w:rsidR="00BF2466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при одновременном превышении среднемесячных выплат 40% среднемесячного дохода</w:t>
            </w:r>
            <w:r w:rsidR="00B31E48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 xml:space="preserve"> </w:t>
            </w:r>
            <w:r w:rsidR="00FD4589"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br/>
            </w:r>
            <w:r>
              <w:rPr>
                <w:rFonts w:ascii="Times New Roman" w:hAnsi="Times New Roman"/>
                <w:b w:val="0"/>
                <w:color w:val="000000"/>
                <w:sz w:val="19"/>
                <w:szCs w:val="19"/>
              </w:rPr>
              <w:t>(п.7 Категории ТЖС)</w:t>
            </w:r>
          </w:p>
          <w:p w:rsidR="00E8238E" w:rsidRPr="000D0B1F" w:rsidRDefault="00E8238E" w:rsidP="00E1785C">
            <w:pPr>
              <w:ind w:right="-51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8281" w:type="dxa"/>
            <w:vAlign w:val="center"/>
          </w:tcPr>
          <w:p w:rsidR="00E8238E" w:rsidRDefault="00E8238E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Свидетельство о рождении, и (или) свидетельство об усыновлении (удочерении), и (или) акт органа опеки и попечительства о назначении опекуна или попечителя;</w:t>
            </w:r>
          </w:p>
          <w:p w:rsidR="00E8238E" w:rsidRDefault="00D54B33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>Документы, перечисленные в п.1-6,</w:t>
            </w:r>
            <w:r w:rsidR="00E8238E" w:rsidRPr="00D54B33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  <w:r w:rsidR="00333748">
              <w:rPr>
                <w:rFonts w:eastAsia="Calibri"/>
                <w:color w:val="000000"/>
                <w:sz w:val="19"/>
                <w:szCs w:val="19"/>
              </w:rPr>
              <w:t xml:space="preserve">предоставляются </w:t>
            </w:r>
            <w:r w:rsidR="00E8238E" w:rsidRPr="00D54B33">
              <w:rPr>
                <w:rFonts w:eastAsia="Calibri"/>
                <w:color w:val="000000"/>
                <w:sz w:val="19"/>
                <w:szCs w:val="19"/>
              </w:rPr>
              <w:t>за текущий год и год, предшествующий году, в котором увеличилось количество иждивенцев.</w:t>
            </w:r>
            <w:r w:rsidR="008A7105">
              <w:rPr>
                <w:rFonts w:eastAsia="Calibri"/>
                <w:color w:val="000000"/>
                <w:sz w:val="19"/>
                <w:szCs w:val="19"/>
              </w:rPr>
              <w:t xml:space="preserve"> </w:t>
            </w:r>
          </w:p>
          <w:p w:rsidR="008A7105" w:rsidRPr="00D54B33" w:rsidRDefault="008A7105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 w:rsidRPr="00E8238E">
              <w:rPr>
                <w:rFonts w:eastAsia="Calibri"/>
                <w:color w:val="000000"/>
                <w:sz w:val="19"/>
                <w:szCs w:val="19"/>
              </w:rPr>
              <w:t>Если Заемщик в период, за который представляются документы</w:t>
            </w:r>
            <w:r>
              <w:rPr>
                <w:rFonts w:eastAsia="Calibri"/>
                <w:color w:val="000000"/>
                <w:sz w:val="19"/>
                <w:szCs w:val="19"/>
              </w:rPr>
              <w:t xml:space="preserve"> по п.1</w:t>
            </w:r>
            <w:r w:rsidR="001F6126">
              <w:rPr>
                <w:rFonts w:eastAsia="Calibri"/>
                <w:color w:val="000000"/>
                <w:sz w:val="19"/>
                <w:szCs w:val="19"/>
              </w:rPr>
              <w:t>5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>, осуществлял и (или) осуществляет виды деятельности, в отношении которых применяются разные режимы налогообложения, документы представляются в отношении доходов от всех таких видов деятельности</w:t>
            </w:r>
            <w:r w:rsidRPr="008A7105">
              <w:rPr>
                <w:rFonts w:eastAsia="Calibri"/>
                <w:color w:val="000000"/>
                <w:sz w:val="19"/>
                <w:szCs w:val="19"/>
              </w:rPr>
              <w:t>;</w:t>
            </w:r>
          </w:p>
          <w:p w:rsidR="00D54B33" w:rsidRPr="00E8238E" w:rsidRDefault="00D54B33" w:rsidP="00632E55">
            <w:pPr>
              <w:numPr>
                <w:ilvl w:val="0"/>
                <w:numId w:val="12"/>
              </w:numPr>
              <w:spacing w:line="276" w:lineRule="auto"/>
              <w:ind w:right="98"/>
              <w:jc w:val="both"/>
              <w:rPr>
                <w:rFonts w:eastAsia="Calibri"/>
                <w:color w:val="000000"/>
                <w:sz w:val="19"/>
                <w:szCs w:val="19"/>
              </w:rPr>
            </w:pPr>
            <w:r>
              <w:rPr>
                <w:rFonts w:eastAsia="Calibri"/>
                <w:color w:val="000000"/>
                <w:sz w:val="19"/>
                <w:szCs w:val="19"/>
              </w:rPr>
              <w:t xml:space="preserve">В случае нахождения Заемщика 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в отпуске по уходу за ребенком, </w:t>
            </w:r>
            <w:r>
              <w:rPr>
                <w:rFonts w:eastAsia="Calibri"/>
                <w:color w:val="000000"/>
                <w:sz w:val="19"/>
                <w:szCs w:val="19"/>
              </w:rPr>
              <w:t>предоставляется</w:t>
            </w:r>
            <w:r w:rsidRPr="00E8238E">
              <w:rPr>
                <w:rFonts w:eastAsia="Calibri"/>
                <w:color w:val="000000"/>
                <w:sz w:val="19"/>
                <w:szCs w:val="19"/>
              </w:rPr>
              <w:t xml:space="preserve"> выданная работодателем справка о заработной плате в совокупности с документами, подтверждающими нахождение заемщика в отпуске по уходу за ребенком</w:t>
            </w:r>
          </w:p>
        </w:tc>
      </w:tr>
    </w:tbl>
    <w:p w:rsidR="005569B7" w:rsidRDefault="00303F6D" w:rsidP="00FD4589">
      <w:pPr>
        <w:spacing w:before="240" w:after="120"/>
        <w:ind w:left="210" w:hanging="21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</w:t>
      </w:r>
      <w:r w:rsidR="006C506A">
        <w:rPr>
          <w:b/>
          <w:bCs/>
          <w:color w:val="000000"/>
          <w:sz w:val="20"/>
          <w:szCs w:val="20"/>
        </w:rPr>
        <w:t>ДОПОЛНИТЕЛЬНЫЕ</w:t>
      </w:r>
      <w:r w:rsidR="006C506A" w:rsidRPr="00A2392A">
        <w:rPr>
          <w:b/>
          <w:bCs/>
          <w:color w:val="000000"/>
          <w:sz w:val="20"/>
          <w:szCs w:val="20"/>
        </w:rPr>
        <w:t xml:space="preserve"> </w:t>
      </w:r>
      <w:r w:rsidR="00155B05" w:rsidRPr="00A2392A">
        <w:rPr>
          <w:b/>
          <w:bCs/>
          <w:color w:val="000000"/>
          <w:sz w:val="20"/>
          <w:szCs w:val="20"/>
        </w:rPr>
        <w:t>ДОКУМЕНТЫ</w:t>
      </w:r>
    </w:p>
    <w:tbl>
      <w:tblPr>
        <w:tblW w:w="5067" w:type="pct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6498"/>
      </w:tblGrid>
      <w:tr w:rsidR="000C1102" w:rsidRPr="008D7AAB" w:rsidTr="00FD4589"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Если исполнение обязательств Заемщика по Кредитному договору обеспечено залогом и залогодателем выступает третье лицо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Согласие залогодателя</w:t>
            </w:r>
            <w:r w:rsidR="00BF2466" w:rsidRPr="008D7AAB">
              <w:rPr>
                <w:bCs/>
                <w:color w:val="000000"/>
                <w:sz w:val="20"/>
                <w:szCs w:val="20"/>
              </w:rPr>
              <w:t xml:space="preserve"> -</w:t>
            </w:r>
            <w:r w:rsidRPr="008D7AAB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03F6D" w:rsidRPr="008D7AAB">
              <w:rPr>
                <w:bCs/>
                <w:color w:val="000000"/>
                <w:sz w:val="20"/>
                <w:szCs w:val="20"/>
              </w:rPr>
              <w:t>т</w:t>
            </w:r>
            <w:r w:rsidRPr="008D7AAB">
              <w:rPr>
                <w:bCs/>
                <w:color w:val="000000"/>
                <w:sz w:val="20"/>
                <w:szCs w:val="20"/>
              </w:rPr>
              <w:t>ретьего лица</w:t>
            </w:r>
          </w:p>
        </w:tc>
      </w:tr>
      <w:tr w:rsidR="000C1102" w:rsidRPr="008D7AAB" w:rsidTr="00FD4589"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 xml:space="preserve">Для потребительских кредитов в случае, если исполнение обязательств Заемщика по Кредитному договору </w:t>
            </w:r>
            <w:r w:rsidR="00303F6D" w:rsidRPr="008D7AAB">
              <w:rPr>
                <w:bCs/>
                <w:color w:val="000000"/>
                <w:sz w:val="20"/>
                <w:szCs w:val="20"/>
              </w:rPr>
              <w:t xml:space="preserve">обеспечено </w:t>
            </w:r>
            <w:r w:rsidRPr="008D7AAB">
              <w:rPr>
                <w:bCs/>
                <w:color w:val="000000"/>
                <w:sz w:val="20"/>
                <w:szCs w:val="20"/>
              </w:rPr>
              <w:t>поручительством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Согласие поручителя на изменение срока поручительства и объема ответственности поручителя</w:t>
            </w:r>
          </w:p>
        </w:tc>
      </w:tr>
      <w:tr w:rsidR="000C1102" w:rsidRPr="008D7AAB" w:rsidTr="00FD4589">
        <w:trPr>
          <w:trHeight w:val="660"/>
        </w:trPr>
        <w:tc>
          <w:tcPr>
            <w:tcW w:w="1926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7AAB">
              <w:rPr>
                <w:bCs/>
                <w:color w:val="000000"/>
                <w:sz w:val="20"/>
                <w:szCs w:val="20"/>
              </w:rPr>
              <w:t>Для ипотечных кредитов</w:t>
            </w:r>
          </w:p>
        </w:tc>
        <w:tc>
          <w:tcPr>
            <w:tcW w:w="3074" w:type="pct"/>
            <w:shd w:val="clear" w:color="auto" w:fill="auto"/>
            <w:vAlign w:val="center"/>
          </w:tcPr>
          <w:p w:rsidR="000C1102" w:rsidRPr="008D7AAB" w:rsidRDefault="000C1102" w:rsidP="00FD45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7AAB">
              <w:rPr>
                <w:rFonts w:eastAsia="Calibri"/>
                <w:color w:val="000000"/>
                <w:sz w:val="19"/>
                <w:szCs w:val="19"/>
              </w:rPr>
              <w:t>В</w:t>
            </w:r>
            <w:r w:rsidR="00303F6D" w:rsidRPr="008D7AAB">
              <w:rPr>
                <w:rFonts w:eastAsia="Calibri"/>
                <w:color w:val="000000"/>
                <w:sz w:val="19"/>
                <w:szCs w:val="19"/>
              </w:rPr>
              <w:t>ыписка</w:t>
            </w:r>
            <w:r w:rsidRPr="008D7AAB">
              <w:rPr>
                <w:rFonts w:eastAsia="Calibri"/>
                <w:color w:val="000000"/>
                <w:sz w:val="19"/>
                <w:szCs w:val="19"/>
              </w:rPr>
              <w:t xml:space="preserve"> из ЕГРН о правах отдельного лица на имевшиеся (имеющиеся) у него объекты недвижимости на всей территории РФ</w:t>
            </w:r>
          </w:p>
        </w:tc>
      </w:tr>
    </w:tbl>
    <w:p w:rsidR="000C1102" w:rsidRPr="00A2392A" w:rsidRDefault="000C1102" w:rsidP="00FD4589">
      <w:pPr>
        <w:rPr>
          <w:b/>
          <w:bCs/>
          <w:color w:val="000000"/>
          <w:sz w:val="20"/>
          <w:szCs w:val="20"/>
        </w:rPr>
      </w:pPr>
    </w:p>
    <w:sectPr w:rsidR="000C1102" w:rsidRPr="00A2392A" w:rsidSect="007019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3" w:right="567" w:bottom="284" w:left="90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D3" w:rsidRDefault="003A1CD3">
      <w:r>
        <w:separator/>
      </w:r>
    </w:p>
  </w:endnote>
  <w:endnote w:type="continuationSeparator" w:id="0">
    <w:p w:rsidR="003A1CD3" w:rsidRDefault="003A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0" w:rsidRDefault="00176D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0" w:rsidRDefault="00176D3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0" w:rsidRDefault="00176D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D3" w:rsidRDefault="003A1CD3">
      <w:r>
        <w:separator/>
      </w:r>
    </w:p>
  </w:footnote>
  <w:footnote w:type="continuationSeparator" w:id="0">
    <w:p w:rsidR="003A1CD3" w:rsidRDefault="003A1CD3">
      <w:r>
        <w:continuationSeparator/>
      </w:r>
    </w:p>
  </w:footnote>
  <w:footnote w:id="1">
    <w:p w:rsidR="008101E6" w:rsidRDefault="008101E6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bCs/>
          <w:color w:val="000000"/>
          <w:sz w:val="16"/>
          <w:szCs w:val="16"/>
        </w:rPr>
        <w:t xml:space="preserve">Прочие условия, не отраженные в настоящей программе, должны соответствовать требованиям 353-ФЗ. </w:t>
      </w:r>
      <w:r w:rsidRPr="00176BD2">
        <w:rPr>
          <w:bCs/>
          <w:color w:val="000000"/>
          <w:sz w:val="16"/>
          <w:szCs w:val="16"/>
        </w:rPr>
        <w:t xml:space="preserve">В случае </w:t>
      </w:r>
      <w:r w:rsidR="0047156B">
        <w:rPr>
          <w:bCs/>
          <w:color w:val="000000"/>
          <w:sz w:val="16"/>
          <w:szCs w:val="16"/>
        </w:rPr>
        <w:t>внесения изменений в законодательные и иные нормативные акты Российской Федерации</w:t>
      </w:r>
      <w:r>
        <w:rPr>
          <w:bCs/>
          <w:color w:val="000000"/>
          <w:sz w:val="16"/>
          <w:szCs w:val="16"/>
        </w:rPr>
        <w:t>, а также в 353-ФЗ</w:t>
      </w:r>
      <w:r w:rsidRPr="00176BD2">
        <w:rPr>
          <w:bCs/>
          <w:color w:val="000000"/>
          <w:sz w:val="16"/>
          <w:szCs w:val="16"/>
        </w:rPr>
        <w:t>, условия</w:t>
      </w:r>
      <w:r>
        <w:rPr>
          <w:bCs/>
          <w:color w:val="000000"/>
          <w:sz w:val="16"/>
          <w:szCs w:val="16"/>
        </w:rPr>
        <w:t xml:space="preserve"> настоящей</w:t>
      </w:r>
      <w:r w:rsidRPr="00176BD2">
        <w:rPr>
          <w:bCs/>
          <w:color w:val="000000"/>
          <w:sz w:val="16"/>
          <w:szCs w:val="16"/>
        </w:rPr>
        <w:t xml:space="preserve"> программы действуют в части, не противоречащей </w:t>
      </w:r>
      <w:r w:rsidR="0047156B">
        <w:rPr>
          <w:bCs/>
          <w:color w:val="000000"/>
          <w:sz w:val="16"/>
          <w:szCs w:val="16"/>
        </w:rPr>
        <w:t>вновь принятым</w:t>
      </w:r>
      <w:r w:rsidRPr="00176BD2">
        <w:rPr>
          <w:bCs/>
          <w:color w:val="000000"/>
          <w:sz w:val="16"/>
          <w:szCs w:val="16"/>
        </w:rPr>
        <w:t xml:space="preserve"> изменениям.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0" w:rsidRDefault="00176D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61" w:rsidRDefault="0070194F" w:rsidP="001F186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463286</wp:posOffset>
              </wp:positionV>
              <wp:extent cx="6659880" cy="0"/>
              <wp:effectExtent l="0" t="19050" r="2667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33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49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36.5pt;width:524.4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" strokecolor="#36c" strokeweight="2.75pt"/>
          </w:pict>
        </mc:Fallback>
      </mc:AlternateContent>
    </w:r>
    <w:r w:rsidRPr="002868E9">
      <w:rPr>
        <w:noProof/>
        <w:lang w:val="ru-RU" w:eastAsia="ru-RU"/>
      </w:rPr>
      <w:drawing>
        <wp:inline distT="0" distB="0" distL="0" distR="0">
          <wp:extent cx="1776730" cy="431165"/>
          <wp:effectExtent l="0" t="0" r="0" b="0"/>
          <wp:docPr id="25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" b="-880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58" w:rsidRDefault="00462258" w:rsidP="00243D89">
    <w:pPr>
      <w:pStyle w:val="a5"/>
      <w:tabs>
        <w:tab w:val="clear" w:pos="8306"/>
        <w:tab w:val="left" w:pos="8950"/>
      </w:tabs>
      <w:rPr>
        <w:sz w:val="16"/>
        <w:lang w:val="ru-RU"/>
      </w:rPr>
    </w:pPr>
  </w:p>
  <w:tbl>
    <w:tblPr>
      <w:tblW w:w="10828" w:type="dxa"/>
      <w:tblLook w:val="04A0" w:firstRow="1" w:lastRow="0" w:firstColumn="1" w:lastColumn="0" w:noHBand="0" w:noVBand="1"/>
    </w:tblPr>
    <w:tblGrid>
      <w:gridCol w:w="3996"/>
      <w:gridCol w:w="1924"/>
      <w:gridCol w:w="4908"/>
    </w:tblGrid>
    <w:tr w:rsidR="001F1861" w:rsidRPr="00DC2AEC" w:rsidTr="00F51726">
      <w:trPr>
        <w:trHeight w:val="386"/>
      </w:trPr>
      <w:tc>
        <w:tcPr>
          <w:tcW w:w="3996" w:type="dxa"/>
        </w:tcPr>
        <w:p w:rsidR="001F1861" w:rsidRPr="00810468" w:rsidRDefault="0070194F" w:rsidP="000E456E">
          <w:pPr>
            <w:pStyle w:val="a5"/>
            <w:tabs>
              <w:tab w:val="clear" w:pos="8306"/>
              <w:tab w:val="left" w:pos="8950"/>
            </w:tabs>
            <w:rPr>
              <w:lang w:val="ru-RU" w:eastAsia="ru-RU"/>
            </w:rPr>
          </w:pPr>
          <w:r>
            <w:rPr>
              <w:noProof/>
              <w:sz w:val="16"/>
              <w:lang w:val="ru-RU" w:eastAsia="ru-RU"/>
            </w:rPr>
            <mc:AlternateContent>
              <mc:Choice Requires="wps">
                <w:drawing>
                  <wp:anchor distT="4294967291" distB="4294967291" distL="114300" distR="114300" simplePos="0" relativeHeight="251657216" behindDoc="0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472069</wp:posOffset>
                    </wp:positionV>
                    <wp:extent cx="6659880" cy="0"/>
                    <wp:effectExtent l="0" t="19050" r="26670" b="1905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59880" cy="0"/>
                            </a:xfrm>
                            <a:prstGeom prst="straightConnector1">
                              <a:avLst/>
                            </a:prstGeom>
                            <a:noFill/>
                            <a:ln w="34925">
                              <a:solidFill>
                                <a:srgbClr val="33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2038D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2.5pt;margin-top:37.15pt;width:524.4pt;height:0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" strokecolor="#36c" strokeweight="2.75pt"/>
                </w:pict>
              </mc:Fallback>
            </mc:AlternateContent>
          </w:r>
          <w:r w:rsidRPr="002868E9">
            <w:rPr>
              <w:noProof/>
              <w:lang w:val="ru-RU" w:eastAsia="ru-RU"/>
            </w:rPr>
            <w:drawing>
              <wp:inline distT="0" distB="0" distL="0" distR="0">
                <wp:extent cx="1776730" cy="431165"/>
                <wp:effectExtent l="0" t="0" r="0" b="0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13" b="-88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73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4" w:type="dxa"/>
          <w:vAlign w:val="bottom"/>
        </w:tcPr>
        <w:p w:rsidR="001F1861" w:rsidRDefault="001F1861" w:rsidP="00F80E79">
          <w:pPr>
            <w:ind w:left="-144"/>
            <w:jc w:val="right"/>
            <w:rPr>
              <w:rFonts w:ascii="Times New Roman CYR" w:hAnsi="Times New Roman CYR"/>
              <w:sz w:val="16"/>
              <w:szCs w:val="20"/>
            </w:rPr>
          </w:pPr>
        </w:p>
      </w:tc>
      <w:tc>
        <w:tcPr>
          <w:tcW w:w="4908" w:type="dxa"/>
          <w:vAlign w:val="bottom"/>
        </w:tcPr>
        <w:p w:rsidR="00E86EAE" w:rsidRPr="00AC6F6E" w:rsidRDefault="00E86EAE" w:rsidP="005F3DA9">
          <w:pPr>
            <w:ind w:left="-144"/>
            <w:jc w:val="right"/>
            <w:rPr>
              <w:rFonts w:ascii="Times New Roman CYR" w:hAnsi="Times New Roman CYR"/>
              <w:sz w:val="16"/>
              <w:szCs w:val="20"/>
            </w:rPr>
          </w:pPr>
        </w:p>
        <w:p w:rsidR="005F3DA9" w:rsidRDefault="001F1861" w:rsidP="00727B36">
          <w:pPr>
            <w:pStyle w:val="a5"/>
            <w:tabs>
              <w:tab w:val="clear" w:pos="8306"/>
              <w:tab w:val="left" w:pos="8950"/>
            </w:tabs>
            <w:ind w:left="-144"/>
            <w:jc w:val="center"/>
            <w:rPr>
              <w:sz w:val="16"/>
              <w:lang w:val="ru-RU" w:eastAsia="ru-RU"/>
            </w:rPr>
          </w:pPr>
          <w:r w:rsidRPr="00DC2AEC">
            <w:rPr>
              <w:sz w:val="16"/>
              <w:lang w:val="ru-RU" w:eastAsia="ru-RU"/>
            </w:rPr>
            <w:t>Приложение №</w:t>
          </w:r>
          <w:r w:rsidR="00155B05">
            <w:rPr>
              <w:sz w:val="16"/>
              <w:lang w:val="ru-RU" w:eastAsia="ru-RU"/>
            </w:rPr>
            <w:t xml:space="preserve"> 1</w:t>
          </w:r>
          <w:r w:rsidR="002E5EB9">
            <w:rPr>
              <w:sz w:val="16"/>
              <w:lang w:val="ru-RU" w:eastAsia="ru-RU"/>
            </w:rPr>
            <w:t xml:space="preserve"> к </w:t>
          </w:r>
          <w:r w:rsidR="004031C2">
            <w:rPr>
              <w:sz w:val="16"/>
              <w:lang w:val="ru-RU" w:eastAsia="ru-RU"/>
            </w:rPr>
            <w:t>Приказу</w:t>
          </w:r>
          <w:r w:rsidR="00F51726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№</w:t>
          </w:r>
          <w:r w:rsidR="00725D75">
            <w:rPr>
              <w:sz w:val="16"/>
              <w:lang w:val="ru-RU" w:eastAsia="ru-RU"/>
            </w:rPr>
            <w:t xml:space="preserve"> </w:t>
          </w:r>
          <w:r w:rsidR="00176D30">
            <w:rPr>
              <w:sz w:val="16"/>
              <w:lang w:val="ru-RU" w:eastAsia="ru-RU"/>
            </w:rPr>
            <w:t>ИТБ/723-ОД</w:t>
          </w:r>
          <w:r w:rsidR="00725D75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от</w:t>
          </w:r>
          <w:bookmarkStart w:id="0" w:name="_GoBack"/>
          <w:bookmarkEnd w:id="0"/>
          <w:r w:rsidR="00727B36" w:rsidRPr="00727B36">
            <w:rPr>
              <w:sz w:val="16"/>
              <w:lang w:val="ru-RU" w:eastAsia="ru-RU"/>
            </w:rPr>
            <w:t>_</w:t>
          </w:r>
          <w:r w:rsidR="00176D30">
            <w:rPr>
              <w:sz w:val="16"/>
              <w:lang w:val="ru-RU" w:eastAsia="ru-RU"/>
            </w:rPr>
            <w:t>21.08</w:t>
          </w:r>
          <w:r w:rsidR="008341B6">
            <w:rPr>
              <w:sz w:val="16"/>
              <w:lang w:val="ru-RU" w:eastAsia="ru-RU"/>
            </w:rPr>
            <w:t>.</w:t>
          </w:r>
          <w:r w:rsidR="001B6D08">
            <w:rPr>
              <w:sz w:val="16"/>
              <w:lang w:val="ru-RU" w:eastAsia="ru-RU"/>
            </w:rPr>
            <w:t>202</w:t>
          </w:r>
          <w:r w:rsidR="00F74E0B">
            <w:rPr>
              <w:sz w:val="16"/>
              <w:lang w:val="ru-RU" w:eastAsia="ru-RU"/>
            </w:rPr>
            <w:t>4</w:t>
          </w:r>
          <w:r w:rsidR="00F80E79" w:rsidRPr="00472E02">
            <w:rPr>
              <w:sz w:val="16"/>
              <w:lang w:val="ru-RU" w:eastAsia="ru-RU"/>
            </w:rPr>
            <w:t xml:space="preserve"> </w:t>
          </w:r>
          <w:r w:rsidRPr="00DC2AEC">
            <w:rPr>
              <w:sz w:val="16"/>
              <w:lang w:val="ru-RU" w:eastAsia="ru-RU"/>
            </w:rPr>
            <w:t>г.</w:t>
          </w:r>
        </w:p>
        <w:p w:rsidR="005F3DA9" w:rsidRPr="00DC2AEC" w:rsidRDefault="005F3DA9" w:rsidP="002868E9">
          <w:pPr>
            <w:pStyle w:val="a5"/>
            <w:tabs>
              <w:tab w:val="clear" w:pos="8306"/>
              <w:tab w:val="left" w:pos="8950"/>
            </w:tabs>
            <w:ind w:left="-144"/>
            <w:rPr>
              <w:lang w:val="ru-RU" w:eastAsia="ru-RU"/>
            </w:rPr>
          </w:pPr>
        </w:p>
      </w:tc>
    </w:tr>
  </w:tbl>
  <w:p w:rsidR="001F1861" w:rsidRPr="001F1861" w:rsidRDefault="001F1861" w:rsidP="0070194F">
    <w:pPr>
      <w:pStyle w:val="a5"/>
      <w:tabs>
        <w:tab w:val="clear" w:pos="8306"/>
        <w:tab w:val="left" w:pos="8950"/>
      </w:tabs>
      <w:rPr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1FD1"/>
    <w:multiLevelType w:val="multilevel"/>
    <w:tmpl w:val="6762B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C6E7952"/>
    <w:multiLevelType w:val="hybridMultilevel"/>
    <w:tmpl w:val="2988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0C7A"/>
    <w:multiLevelType w:val="hybridMultilevel"/>
    <w:tmpl w:val="7C66C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F53EF"/>
    <w:multiLevelType w:val="hybridMultilevel"/>
    <w:tmpl w:val="4E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2940"/>
    <w:multiLevelType w:val="multilevel"/>
    <w:tmpl w:val="858E2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440"/>
      </w:pPr>
      <w:rPr>
        <w:rFonts w:hint="default"/>
      </w:rPr>
    </w:lvl>
  </w:abstractNum>
  <w:abstractNum w:abstractNumId="5" w15:restartNumberingAfterBreak="0">
    <w:nsid w:val="1D0F1065"/>
    <w:multiLevelType w:val="multilevel"/>
    <w:tmpl w:val="5268C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abstractNum w:abstractNumId="6" w15:restartNumberingAfterBreak="0">
    <w:nsid w:val="1F775040"/>
    <w:multiLevelType w:val="hybridMultilevel"/>
    <w:tmpl w:val="EF74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C46EB"/>
    <w:multiLevelType w:val="multilevel"/>
    <w:tmpl w:val="AFF4A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92" w:hanging="1440"/>
      </w:pPr>
      <w:rPr>
        <w:rFonts w:hint="default"/>
      </w:rPr>
    </w:lvl>
  </w:abstractNum>
  <w:abstractNum w:abstractNumId="8" w15:restartNumberingAfterBreak="0">
    <w:nsid w:val="38B52401"/>
    <w:multiLevelType w:val="hybridMultilevel"/>
    <w:tmpl w:val="EDE2871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B446EA7"/>
    <w:multiLevelType w:val="hybridMultilevel"/>
    <w:tmpl w:val="389E8FA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422300C8"/>
    <w:multiLevelType w:val="hybridMultilevel"/>
    <w:tmpl w:val="4E660814"/>
    <w:lvl w:ilvl="0" w:tplc="F322E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25547"/>
    <w:multiLevelType w:val="hybridMultilevel"/>
    <w:tmpl w:val="869A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45DE2"/>
    <w:multiLevelType w:val="multilevel"/>
    <w:tmpl w:val="F1C6D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A066D8"/>
    <w:multiLevelType w:val="hybridMultilevel"/>
    <w:tmpl w:val="654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834"/>
    <w:multiLevelType w:val="hybridMultilevel"/>
    <w:tmpl w:val="B91E3284"/>
    <w:lvl w:ilvl="0" w:tplc="5E3809C6">
      <w:start w:val="1"/>
      <w:numFmt w:val="decimal"/>
      <w:lvlText w:val="%1)"/>
      <w:lvlJc w:val="left"/>
      <w:pPr>
        <w:ind w:left="111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57191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295B3D"/>
    <w:multiLevelType w:val="hybridMultilevel"/>
    <w:tmpl w:val="DC02C65E"/>
    <w:lvl w:ilvl="0" w:tplc="F322EEB8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67207317"/>
    <w:multiLevelType w:val="hybridMultilevel"/>
    <w:tmpl w:val="AF0273A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7322A61"/>
    <w:multiLevelType w:val="hybridMultilevel"/>
    <w:tmpl w:val="06BE1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E33637"/>
    <w:multiLevelType w:val="hybridMultilevel"/>
    <w:tmpl w:val="296461EC"/>
    <w:lvl w:ilvl="0" w:tplc="F322E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4057F4"/>
    <w:multiLevelType w:val="multilevel"/>
    <w:tmpl w:val="E4529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A1D6F25"/>
    <w:multiLevelType w:val="hybridMultilevel"/>
    <w:tmpl w:val="6542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A4C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7B0C4B"/>
    <w:multiLevelType w:val="hybridMultilevel"/>
    <w:tmpl w:val="98BE4ACC"/>
    <w:lvl w:ilvl="0" w:tplc="2AF66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F85"/>
    <w:multiLevelType w:val="multilevel"/>
    <w:tmpl w:val="5A921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5" w15:restartNumberingAfterBreak="0">
    <w:nsid w:val="7F430264"/>
    <w:multiLevelType w:val="hybridMultilevel"/>
    <w:tmpl w:val="CA4A0A50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6" w15:restartNumberingAfterBreak="0">
    <w:nsid w:val="7FCD3411"/>
    <w:multiLevelType w:val="hybridMultilevel"/>
    <w:tmpl w:val="54DCE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1"/>
  </w:num>
  <w:num w:numId="5">
    <w:abstractNumId w:val="15"/>
  </w:num>
  <w:num w:numId="6">
    <w:abstractNumId w:val="18"/>
  </w:num>
  <w:num w:numId="7">
    <w:abstractNumId w:val="13"/>
  </w:num>
  <w:num w:numId="8">
    <w:abstractNumId w:val="23"/>
  </w:num>
  <w:num w:numId="9">
    <w:abstractNumId w:val="6"/>
  </w:num>
  <w:num w:numId="10">
    <w:abstractNumId w:val="26"/>
  </w:num>
  <w:num w:numId="11">
    <w:abstractNumId w:val="11"/>
  </w:num>
  <w:num w:numId="12">
    <w:abstractNumId w:val="2"/>
  </w:num>
  <w:num w:numId="13">
    <w:abstractNumId w:val="3"/>
  </w:num>
  <w:num w:numId="14">
    <w:abstractNumId w:val="22"/>
  </w:num>
  <w:num w:numId="15">
    <w:abstractNumId w:val="4"/>
  </w:num>
  <w:num w:numId="16">
    <w:abstractNumId w:val="24"/>
  </w:num>
  <w:num w:numId="17">
    <w:abstractNumId w:val="16"/>
  </w:num>
  <w:num w:numId="18">
    <w:abstractNumId w:val="5"/>
  </w:num>
  <w:num w:numId="19">
    <w:abstractNumId w:val="7"/>
  </w:num>
  <w:num w:numId="20">
    <w:abstractNumId w:val="20"/>
  </w:num>
  <w:num w:numId="21">
    <w:abstractNumId w:val="8"/>
  </w:num>
  <w:num w:numId="22">
    <w:abstractNumId w:val="9"/>
  </w:num>
  <w:num w:numId="23">
    <w:abstractNumId w:val="1"/>
  </w:num>
  <w:num w:numId="24">
    <w:abstractNumId w:val="25"/>
  </w:num>
  <w:num w:numId="25">
    <w:abstractNumId w:val="17"/>
  </w:num>
  <w:num w:numId="26">
    <w:abstractNumId w:val="0"/>
  </w:num>
  <w:num w:numId="2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4"/>
    <w:rsid w:val="00000201"/>
    <w:rsid w:val="00000370"/>
    <w:rsid w:val="00000B1A"/>
    <w:rsid w:val="00000B37"/>
    <w:rsid w:val="0000181E"/>
    <w:rsid w:val="00001AA3"/>
    <w:rsid w:val="00001AB6"/>
    <w:rsid w:val="0000303B"/>
    <w:rsid w:val="0000395F"/>
    <w:rsid w:val="00004174"/>
    <w:rsid w:val="00004497"/>
    <w:rsid w:val="00004BCA"/>
    <w:rsid w:val="00005091"/>
    <w:rsid w:val="00005488"/>
    <w:rsid w:val="00005743"/>
    <w:rsid w:val="00005E20"/>
    <w:rsid w:val="000064DF"/>
    <w:rsid w:val="000069A0"/>
    <w:rsid w:val="0000708D"/>
    <w:rsid w:val="00010B20"/>
    <w:rsid w:val="00010E6C"/>
    <w:rsid w:val="00011467"/>
    <w:rsid w:val="00011CFA"/>
    <w:rsid w:val="00012075"/>
    <w:rsid w:val="00012267"/>
    <w:rsid w:val="000133B6"/>
    <w:rsid w:val="00013A06"/>
    <w:rsid w:val="000142BF"/>
    <w:rsid w:val="00014A36"/>
    <w:rsid w:val="00014EA6"/>
    <w:rsid w:val="00015058"/>
    <w:rsid w:val="000150AB"/>
    <w:rsid w:val="00015267"/>
    <w:rsid w:val="00015687"/>
    <w:rsid w:val="0001703A"/>
    <w:rsid w:val="0001784B"/>
    <w:rsid w:val="00020A0A"/>
    <w:rsid w:val="00020CEE"/>
    <w:rsid w:val="000218D1"/>
    <w:rsid w:val="00021D82"/>
    <w:rsid w:val="000235C6"/>
    <w:rsid w:val="000244F9"/>
    <w:rsid w:val="0002496A"/>
    <w:rsid w:val="00024B0C"/>
    <w:rsid w:val="00024C41"/>
    <w:rsid w:val="00026225"/>
    <w:rsid w:val="00026FF4"/>
    <w:rsid w:val="0002748B"/>
    <w:rsid w:val="000276BC"/>
    <w:rsid w:val="00027E95"/>
    <w:rsid w:val="000307F6"/>
    <w:rsid w:val="00031580"/>
    <w:rsid w:val="00032805"/>
    <w:rsid w:val="000329F9"/>
    <w:rsid w:val="00032BF0"/>
    <w:rsid w:val="000332AF"/>
    <w:rsid w:val="0003360C"/>
    <w:rsid w:val="000339DD"/>
    <w:rsid w:val="00033DDB"/>
    <w:rsid w:val="000344EA"/>
    <w:rsid w:val="00034504"/>
    <w:rsid w:val="00034636"/>
    <w:rsid w:val="00035133"/>
    <w:rsid w:val="00035942"/>
    <w:rsid w:val="00035C0D"/>
    <w:rsid w:val="00035FCA"/>
    <w:rsid w:val="000360E8"/>
    <w:rsid w:val="0003689A"/>
    <w:rsid w:val="000372BB"/>
    <w:rsid w:val="0003747C"/>
    <w:rsid w:val="00037865"/>
    <w:rsid w:val="00037981"/>
    <w:rsid w:val="00037D1F"/>
    <w:rsid w:val="00037E64"/>
    <w:rsid w:val="00037FB3"/>
    <w:rsid w:val="000405AC"/>
    <w:rsid w:val="0004105A"/>
    <w:rsid w:val="00041947"/>
    <w:rsid w:val="00041BD9"/>
    <w:rsid w:val="00041EE2"/>
    <w:rsid w:val="000437E7"/>
    <w:rsid w:val="0004383C"/>
    <w:rsid w:val="00043BD4"/>
    <w:rsid w:val="00044C4E"/>
    <w:rsid w:val="0004547D"/>
    <w:rsid w:val="00045E31"/>
    <w:rsid w:val="00045FC4"/>
    <w:rsid w:val="0004710F"/>
    <w:rsid w:val="000472A0"/>
    <w:rsid w:val="000475B0"/>
    <w:rsid w:val="00050FF6"/>
    <w:rsid w:val="0005104F"/>
    <w:rsid w:val="000515F7"/>
    <w:rsid w:val="000518F1"/>
    <w:rsid w:val="0005193F"/>
    <w:rsid w:val="00051F4D"/>
    <w:rsid w:val="00052757"/>
    <w:rsid w:val="00053B07"/>
    <w:rsid w:val="000540A7"/>
    <w:rsid w:val="0005453B"/>
    <w:rsid w:val="0005466E"/>
    <w:rsid w:val="000548ED"/>
    <w:rsid w:val="00054A19"/>
    <w:rsid w:val="00055C2F"/>
    <w:rsid w:val="0005608B"/>
    <w:rsid w:val="000560F9"/>
    <w:rsid w:val="0005616F"/>
    <w:rsid w:val="00056265"/>
    <w:rsid w:val="00056CA2"/>
    <w:rsid w:val="0006188C"/>
    <w:rsid w:val="00061D08"/>
    <w:rsid w:val="00061E02"/>
    <w:rsid w:val="0006227A"/>
    <w:rsid w:val="00062F40"/>
    <w:rsid w:val="00063838"/>
    <w:rsid w:val="00063C44"/>
    <w:rsid w:val="000649E0"/>
    <w:rsid w:val="00064B30"/>
    <w:rsid w:val="0006635C"/>
    <w:rsid w:val="0006681D"/>
    <w:rsid w:val="00071E85"/>
    <w:rsid w:val="000721DA"/>
    <w:rsid w:val="00073425"/>
    <w:rsid w:val="00073BA9"/>
    <w:rsid w:val="000747C1"/>
    <w:rsid w:val="00075233"/>
    <w:rsid w:val="000753C7"/>
    <w:rsid w:val="0007674D"/>
    <w:rsid w:val="00076849"/>
    <w:rsid w:val="00080071"/>
    <w:rsid w:val="000808EC"/>
    <w:rsid w:val="000834E6"/>
    <w:rsid w:val="00083517"/>
    <w:rsid w:val="00083FAB"/>
    <w:rsid w:val="00085366"/>
    <w:rsid w:val="00085522"/>
    <w:rsid w:val="00087439"/>
    <w:rsid w:val="000878E3"/>
    <w:rsid w:val="00087BF5"/>
    <w:rsid w:val="00090662"/>
    <w:rsid w:val="000923A3"/>
    <w:rsid w:val="000924B9"/>
    <w:rsid w:val="000924EC"/>
    <w:rsid w:val="000927F6"/>
    <w:rsid w:val="00092995"/>
    <w:rsid w:val="00093172"/>
    <w:rsid w:val="00093895"/>
    <w:rsid w:val="00094AE3"/>
    <w:rsid w:val="0009556D"/>
    <w:rsid w:val="00095A4C"/>
    <w:rsid w:val="00096DA7"/>
    <w:rsid w:val="00096DE3"/>
    <w:rsid w:val="00097100"/>
    <w:rsid w:val="000A056E"/>
    <w:rsid w:val="000A1144"/>
    <w:rsid w:val="000A2789"/>
    <w:rsid w:val="000A412B"/>
    <w:rsid w:val="000A415A"/>
    <w:rsid w:val="000A4978"/>
    <w:rsid w:val="000A4AC9"/>
    <w:rsid w:val="000A513F"/>
    <w:rsid w:val="000A51E5"/>
    <w:rsid w:val="000A58EF"/>
    <w:rsid w:val="000A5A38"/>
    <w:rsid w:val="000A6189"/>
    <w:rsid w:val="000A6E2D"/>
    <w:rsid w:val="000A79C7"/>
    <w:rsid w:val="000A7C75"/>
    <w:rsid w:val="000B0408"/>
    <w:rsid w:val="000B078D"/>
    <w:rsid w:val="000B0B17"/>
    <w:rsid w:val="000B0C4E"/>
    <w:rsid w:val="000B1201"/>
    <w:rsid w:val="000B1668"/>
    <w:rsid w:val="000B2396"/>
    <w:rsid w:val="000B3375"/>
    <w:rsid w:val="000B40E7"/>
    <w:rsid w:val="000B4547"/>
    <w:rsid w:val="000B45D3"/>
    <w:rsid w:val="000B4E25"/>
    <w:rsid w:val="000B522B"/>
    <w:rsid w:val="000B55A7"/>
    <w:rsid w:val="000B5A17"/>
    <w:rsid w:val="000B5CC5"/>
    <w:rsid w:val="000B5F25"/>
    <w:rsid w:val="000B6165"/>
    <w:rsid w:val="000B61E7"/>
    <w:rsid w:val="000B6896"/>
    <w:rsid w:val="000B7028"/>
    <w:rsid w:val="000B731F"/>
    <w:rsid w:val="000C09C1"/>
    <w:rsid w:val="000C1102"/>
    <w:rsid w:val="000C13D8"/>
    <w:rsid w:val="000C180B"/>
    <w:rsid w:val="000C246A"/>
    <w:rsid w:val="000C2846"/>
    <w:rsid w:val="000C303F"/>
    <w:rsid w:val="000C3060"/>
    <w:rsid w:val="000C3C7B"/>
    <w:rsid w:val="000C3EC5"/>
    <w:rsid w:val="000C429C"/>
    <w:rsid w:val="000C4415"/>
    <w:rsid w:val="000C4D00"/>
    <w:rsid w:val="000C587F"/>
    <w:rsid w:val="000C5C78"/>
    <w:rsid w:val="000C62C4"/>
    <w:rsid w:val="000C69A1"/>
    <w:rsid w:val="000C6BEC"/>
    <w:rsid w:val="000C6D03"/>
    <w:rsid w:val="000C6EAB"/>
    <w:rsid w:val="000C7261"/>
    <w:rsid w:val="000C730E"/>
    <w:rsid w:val="000C740C"/>
    <w:rsid w:val="000C7752"/>
    <w:rsid w:val="000D0A16"/>
    <w:rsid w:val="000D0B1F"/>
    <w:rsid w:val="000D1940"/>
    <w:rsid w:val="000D2592"/>
    <w:rsid w:val="000D2C55"/>
    <w:rsid w:val="000D2D3C"/>
    <w:rsid w:val="000D335F"/>
    <w:rsid w:val="000D4348"/>
    <w:rsid w:val="000D540C"/>
    <w:rsid w:val="000D55A6"/>
    <w:rsid w:val="000D656E"/>
    <w:rsid w:val="000D7563"/>
    <w:rsid w:val="000D7E68"/>
    <w:rsid w:val="000E2E22"/>
    <w:rsid w:val="000E3607"/>
    <w:rsid w:val="000E3815"/>
    <w:rsid w:val="000E3E1C"/>
    <w:rsid w:val="000E4420"/>
    <w:rsid w:val="000E456E"/>
    <w:rsid w:val="000E498A"/>
    <w:rsid w:val="000E5099"/>
    <w:rsid w:val="000E51ED"/>
    <w:rsid w:val="000E51EF"/>
    <w:rsid w:val="000E5673"/>
    <w:rsid w:val="000E5EBA"/>
    <w:rsid w:val="000E67AD"/>
    <w:rsid w:val="000E6DD1"/>
    <w:rsid w:val="000F0B38"/>
    <w:rsid w:val="000F1261"/>
    <w:rsid w:val="000F1C29"/>
    <w:rsid w:val="000F3103"/>
    <w:rsid w:val="000F41EB"/>
    <w:rsid w:val="000F4DEF"/>
    <w:rsid w:val="000F5BE9"/>
    <w:rsid w:val="000F7949"/>
    <w:rsid w:val="000F7B1F"/>
    <w:rsid w:val="00100668"/>
    <w:rsid w:val="00100D15"/>
    <w:rsid w:val="00100D25"/>
    <w:rsid w:val="001011EA"/>
    <w:rsid w:val="0010173B"/>
    <w:rsid w:val="00101B82"/>
    <w:rsid w:val="00101F9D"/>
    <w:rsid w:val="0010237F"/>
    <w:rsid w:val="0010249C"/>
    <w:rsid w:val="001024B5"/>
    <w:rsid w:val="001030D5"/>
    <w:rsid w:val="001032DB"/>
    <w:rsid w:val="00104241"/>
    <w:rsid w:val="00105401"/>
    <w:rsid w:val="00105F64"/>
    <w:rsid w:val="00106A7A"/>
    <w:rsid w:val="00106AFE"/>
    <w:rsid w:val="00106E9D"/>
    <w:rsid w:val="001105BE"/>
    <w:rsid w:val="00110895"/>
    <w:rsid w:val="00111415"/>
    <w:rsid w:val="0011164F"/>
    <w:rsid w:val="00111A1F"/>
    <w:rsid w:val="00111E3F"/>
    <w:rsid w:val="001127DA"/>
    <w:rsid w:val="00113AF8"/>
    <w:rsid w:val="00113C52"/>
    <w:rsid w:val="00113DED"/>
    <w:rsid w:val="001145B2"/>
    <w:rsid w:val="0011529F"/>
    <w:rsid w:val="00115FCE"/>
    <w:rsid w:val="00116270"/>
    <w:rsid w:val="00116585"/>
    <w:rsid w:val="00116647"/>
    <w:rsid w:val="00116F18"/>
    <w:rsid w:val="00117422"/>
    <w:rsid w:val="0012097D"/>
    <w:rsid w:val="00120FDD"/>
    <w:rsid w:val="00121B39"/>
    <w:rsid w:val="00122085"/>
    <w:rsid w:val="0012284D"/>
    <w:rsid w:val="0012347E"/>
    <w:rsid w:val="00123490"/>
    <w:rsid w:val="00123CB7"/>
    <w:rsid w:val="001243F0"/>
    <w:rsid w:val="0012561F"/>
    <w:rsid w:val="00125EDD"/>
    <w:rsid w:val="00126EDB"/>
    <w:rsid w:val="00127000"/>
    <w:rsid w:val="00127126"/>
    <w:rsid w:val="0013042D"/>
    <w:rsid w:val="001305D5"/>
    <w:rsid w:val="00130872"/>
    <w:rsid w:val="00130A8B"/>
    <w:rsid w:val="00131309"/>
    <w:rsid w:val="001315A7"/>
    <w:rsid w:val="00131A9C"/>
    <w:rsid w:val="00131D5B"/>
    <w:rsid w:val="00131DC5"/>
    <w:rsid w:val="001321E9"/>
    <w:rsid w:val="0013312F"/>
    <w:rsid w:val="00133FD6"/>
    <w:rsid w:val="001340E2"/>
    <w:rsid w:val="00134B1D"/>
    <w:rsid w:val="00134F80"/>
    <w:rsid w:val="001351D3"/>
    <w:rsid w:val="00135206"/>
    <w:rsid w:val="00135B34"/>
    <w:rsid w:val="0013600B"/>
    <w:rsid w:val="001360FE"/>
    <w:rsid w:val="001368DB"/>
    <w:rsid w:val="001370A0"/>
    <w:rsid w:val="00137161"/>
    <w:rsid w:val="001375CB"/>
    <w:rsid w:val="00137935"/>
    <w:rsid w:val="00137CF0"/>
    <w:rsid w:val="001409EE"/>
    <w:rsid w:val="00140D36"/>
    <w:rsid w:val="00141CDB"/>
    <w:rsid w:val="0014227A"/>
    <w:rsid w:val="00142795"/>
    <w:rsid w:val="001428E4"/>
    <w:rsid w:val="001432D0"/>
    <w:rsid w:val="00143721"/>
    <w:rsid w:val="00143B0F"/>
    <w:rsid w:val="00143E4B"/>
    <w:rsid w:val="00144025"/>
    <w:rsid w:val="00144526"/>
    <w:rsid w:val="00144C52"/>
    <w:rsid w:val="001452CC"/>
    <w:rsid w:val="00145982"/>
    <w:rsid w:val="00146733"/>
    <w:rsid w:val="00146EC5"/>
    <w:rsid w:val="00150253"/>
    <w:rsid w:val="001503AC"/>
    <w:rsid w:val="00150BBC"/>
    <w:rsid w:val="00151A5E"/>
    <w:rsid w:val="001529AD"/>
    <w:rsid w:val="00153792"/>
    <w:rsid w:val="00153A15"/>
    <w:rsid w:val="0015456F"/>
    <w:rsid w:val="0015468A"/>
    <w:rsid w:val="00154C9A"/>
    <w:rsid w:val="00155B05"/>
    <w:rsid w:val="00156ADE"/>
    <w:rsid w:val="0015710A"/>
    <w:rsid w:val="00157354"/>
    <w:rsid w:val="001574DB"/>
    <w:rsid w:val="001578AE"/>
    <w:rsid w:val="0016044F"/>
    <w:rsid w:val="00161148"/>
    <w:rsid w:val="0016132F"/>
    <w:rsid w:val="001615D0"/>
    <w:rsid w:val="001619FC"/>
    <w:rsid w:val="00161ED9"/>
    <w:rsid w:val="0016209E"/>
    <w:rsid w:val="001635FB"/>
    <w:rsid w:val="00163E2E"/>
    <w:rsid w:val="00163E57"/>
    <w:rsid w:val="00164331"/>
    <w:rsid w:val="00164675"/>
    <w:rsid w:val="001646AE"/>
    <w:rsid w:val="001646FE"/>
    <w:rsid w:val="00165B0E"/>
    <w:rsid w:val="00166D0F"/>
    <w:rsid w:val="00167245"/>
    <w:rsid w:val="001706BE"/>
    <w:rsid w:val="00170C31"/>
    <w:rsid w:val="00170EF3"/>
    <w:rsid w:val="00172DE0"/>
    <w:rsid w:val="0017414E"/>
    <w:rsid w:val="0017440F"/>
    <w:rsid w:val="00175B31"/>
    <w:rsid w:val="00175BE9"/>
    <w:rsid w:val="0017645B"/>
    <w:rsid w:val="00176BD2"/>
    <w:rsid w:val="00176D30"/>
    <w:rsid w:val="00177005"/>
    <w:rsid w:val="0017764D"/>
    <w:rsid w:val="00177899"/>
    <w:rsid w:val="00177CCC"/>
    <w:rsid w:val="00180E28"/>
    <w:rsid w:val="00180E8A"/>
    <w:rsid w:val="001823D0"/>
    <w:rsid w:val="0018283F"/>
    <w:rsid w:val="00182B44"/>
    <w:rsid w:val="00183356"/>
    <w:rsid w:val="001833B4"/>
    <w:rsid w:val="00185505"/>
    <w:rsid w:val="001862CA"/>
    <w:rsid w:val="001908E2"/>
    <w:rsid w:val="00190B3D"/>
    <w:rsid w:val="001917AF"/>
    <w:rsid w:val="001917D8"/>
    <w:rsid w:val="00191CE0"/>
    <w:rsid w:val="001947CD"/>
    <w:rsid w:val="001954C2"/>
    <w:rsid w:val="0019698A"/>
    <w:rsid w:val="001969A1"/>
    <w:rsid w:val="00197157"/>
    <w:rsid w:val="00197256"/>
    <w:rsid w:val="001A11E1"/>
    <w:rsid w:val="001A159B"/>
    <w:rsid w:val="001A1944"/>
    <w:rsid w:val="001A1F20"/>
    <w:rsid w:val="001A232F"/>
    <w:rsid w:val="001A2A47"/>
    <w:rsid w:val="001A3863"/>
    <w:rsid w:val="001A3A7F"/>
    <w:rsid w:val="001A3B9A"/>
    <w:rsid w:val="001A3E9E"/>
    <w:rsid w:val="001A4195"/>
    <w:rsid w:val="001A419E"/>
    <w:rsid w:val="001A4274"/>
    <w:rsid w:val="001A4AA2"/>
    <w:rsid w:val="001A525B"/>
    <w:rsid w:val="001A5262"/>
    <w:rsid w:val="001A55B2"/>
    <w:rsid w:val="001A5AB7"/>
    <w:rsid w:val="001A5B42"/>
    <w:rsid w:val="001B071D"/>
    <w:rsid w:val="001B0EFC"/>
    <w:rsid w:val="001B1493"/>
    <w:rsid w:val="001B2C35"/>
    <w:rsid w:val="001B2F9A"/>
    <w:rsid w:val="001B30B1"/>
    <w:rsid w:val="001B31E3"/>
    <w:rsid w:val="001B32AA"/>
    <w:rsid w:val="001B470E"/>
    <w:rsid w:val="001B4AC7"/>
    <w:rsid w:val="001B668D"/>
    <w:rsid w:val="001B66E1"/>
    <w:rsid w:val="001B6AD0"/>
    <w:rsid w:val="001B6D08"/>
    <w:rsid w:val="001C017C"/>
    <w:rsid w:val="001C1386"/>
    <w:rsid w:val="001C18AD"/>
    <w:rsid w:val="001C3339"/>
    <w:rsid w:val="001C4996"/>
    <w:rsid w:val="001C50A3"/>
    <w:rsid w:val="001C624A"/>
    <w:rsid w:val="001C6294"/>
    <w:rsid w:val="001C62BB"/>
    <w:rsid w:val="001D02D5"/>
    <w:rsid w:val="001D0787"/>
    <w:rsid w:val="001D0B6B"/>
    <w:rsid w:val="001D3C91"/>
    <w:rsid w:val="001D4E16"/>
    <w:rsid w:val="001D503A"/>
    <w:rsid w:val="001D5C0D"/>
    <w:rsid w:val="001D656C"/>
    <w:rsid w:val="001D68D8"/>
    <w:rsid w:val="001D69A1"/>
    <w:rsid w:val="001D7162"/>
    <w:rsid w:val="001E0377"/>
    <w:rsid w:val="001E0DEF"/>
    <w:rsid w:val="001E1B70"/>
    <w:rsid w:val="001E377E"/>
    <w:rsid w:val="001E4719"/>
    <w:rsid w:val="001E59EB"/>
    <w:rsid w:val="001E64E4"/>
    <w:rsid w:val="001E67FF"/>
    <w:rsid w:val="001E6EBF"/>
    <w:rsid w:val="001E7719"/>
    <w:rsid w:val="001F0E51"/>
    <w:rsid w:val="001F179F"/>
    <w:rsid w:val="001F1861"/>
    <w:rsid w:val="001F21B5"/>
    <w:rsid w:val="001F25E5"/>
    <w:rsid w:val="001F346D"/>
    <w:rsid w:val="001F5A16"/>
    <w:rsid w:val="001F6126"/>
    <w:rsid w:val="001F6874"/>
    <w:rsid w:val="001F7A9B"/>
    <w:rsid w:val="001F7CB3"/>
    <w:rsid w:val="00201AC3"/>
    <w:rsid w:val="002028F1"/>
    <w:rsid w:val="00203048"/>
    <w:rsid w:val="00204747"/>
    <w:rsid w:val="00205BA8"/>
    <w:rsid w:val="00205C8C"/>
    <w:rsid w:val="00206732"/>
    <w:rsid w:val="002107E3"/>
    <w:rsid w:val="00210A56"/>
    <w:rsid w:val="0021199B"/>
    <w:rsid w:val="00214DC5"/>
    <w:rsid w:val="0021538A"/>
    <w:rsid w:val="0021579B"/>
    <w:rsid w:val="00215C01"/>
    <w:rsid w:val="00215D00"/>
    <w:rsid w:val="0021619A"/>
    <w:rsid w:val="00220155"/>
    <w:rsid w:val="002209EC"/>
    <w:rsid w:val="00221000"/>
    <w:rsid w:val="00221015"/>
    <w:rsid w:val="00221060"/>
    <w:rsid w:val="002225F9"/>
    <w:rsid w:val="00222618"/>
    <w:rsid w:val="0022285C"/>
    <w:rsid w:val="00222A77"/>
    <w:rsid w:val="00222BC8"/>
    <w:rsid w:val="002235E2"/>
    <w:rsid w:val="0022410B"/>
    <w:rsid w:val="00224504"/>
    <w:rsid w:val="00224597"/>
    <w:rsid w:val="0022475F"/>
    <w:rsid w:val="00224A5B"/>
    <w:rsid w:val="00224C69"/>
    <w:rsid w:val="00225366"/>
    <w:rsid w:val="00225E68"/>
    <w:rsid w:val="00227EDC"/>
    <w:rsid w:val="002300C3"/>
    <w:rsid w:val="00230734"/>
    <w:rsid w:val="00230ED4"/>
    <w:rsid w:val="00231104"/>
    <w:rsid w:val="00231247"/>
    <w:rsid w:val="00232122"/>
    <w:rsid w:val="00232143"/>
    <w:rsid w:val="002322A5"/>
    <w:rsid w:val="00232DA2"/>
    <w:rsid w:val="00233648"/>
    <w:rsid w:val="00233916"/>
    <w:rsid w:val="0023398B"/>
    <w:rsid w:val="00233B0A"/>
    <w:rsid w:val="0023448E"/>
    <w:rsid w:val="00235728"/>
    <w:rsid w:val="0023584D"/>
    <w:rsid w:val="0023605D"/>
    <w:rsid w:val="00236217"/>
    <w:rsid w:val="00236630"/>
    <w:rsid w:val="002367F8"/>
    <w:rsid w:val="00240580"/>
    <w:rsid w:val="002409E2"/>
    <w:rsid w:val="00240CDD"/>
    <w:rsid w:val="002414A8"/>
    <w:rsid w:val="00241DC0"/>
    <w:rsid w:val="0024235B"/>
    <w:rsid w:val="00242740"/>
    <w:rsid w:val="00243D89"/>
    <w:rsid w:val="00243FFF"/>
    <w:rsid w:val="0024433E"/>
    <w:rsid w:val="00245036"/>
    <w:rsid w:val="00245064"/>
    <w:rsid w:val="00245C13"/>
    <w:rsid w:val="0024718C"/>
    <w:rsid w:val="002472D4"/>
    <w:rsid w:val="002476B7"/>
    <w:rsid w:val="002503E7"/>
    <w:rsid w:val="002505B0"/>
    <w:rsid w:val="002508CE"/>
    <w:rsid w:val="00250C93"/>
    <w:rsid w:val="00251ECC"/>
    <w:rsid w:val="002521AD"/>
    <w:rsid w:val="00253127"/>
    <w:rsid w:val="00253867"/>
    <w:rsid w:val="00253D57"/>
    <w:rsid w:val="002551C5"/>
    <w:rsid w:val="0025593D"/>
    <w:rsid w:val="00255C58"/>
    <w:rsid w:val="00256A9B"/>
    <w:rsid w:val="00256D53"/>
    <w:rsid w:val="00257D33"/>
    <w:rsid w:val="00260D28"/>
    <w:rsid w:val="002613EC"/>
    <w:rsid w:val="0026256E"/>
    <w:rsid w:val="0026298D"/>
    <w:rsid w:val="00262A07"/>
    <w:rsid w:val="00263CED"/>
    <w:rsid w:val="00264225"/>
    <w:rsid w:val="0026427F"/>
    <w:rsid w:val="00264A1A"/>
    <w:rsid w:val="0026574C"/>
    <w:rsid w:val="002674A9"/>
    <w:rsid w:val="002675EB"/>
    <w:rsid w:val="002701B5"/>
    <w:rsid w:val="00271243"/>
    <w:rsid w:val="0027187D"/>
    <w:rsid w:val="00271A43"/>
    <w:rsid w:val="00271FF1"/>
    <w:rsid w:val="00273EA7"/>
    <w:rsid w:val="00274639"/>
    <w:rsid w:val="00274642"/>
    <w:rsid w:val="00276B77"/>
    <w:rsid w:val="00276C08"/>
    <w:rsid w:val="002773DD"/>
    <w:rsid w:val="002777C8"/>
    <w:rsid w:val="002779D6"/>
    <w:rsid w:val="00280C45"/>
    <w:rsid w:val="00281860"/>
    <w:rsid w:val="00281D86"/>
    <w:rsid w:val="00283756"/>
    <w:rsid w:val="00283A4A"/>
    <w:rsid w:val="0028444D"/>
    <w:rsid w:val="002858DC"/>
    <w:rsid w:val="00285A78"/>
    <w:rsid w:val="00286207"/>
    <w:rsid w:val="002868E9"/>
    <w:rsid w:val="00287275"/>
    <w:rsid w:val="00287806"/>
    <w:rsid w:val="00287EE9"/>
    <w:rsid w:val="002904D7"/>
    <w:rsid w:val="0029086F"/>
    <w:rsid w:val="00290998"/>
    <w:rsid w:val="002912B9"/>
    <w:rsid w:val="00292826"/>
    <w:rsid w:val="00294902"/>
    <w:rsid w:val="00294BED"/>
    <w:rsid w:val="00295A80"/>
    <w:rsid w:val="00295C1A"/>
    <w:rsid w:val="00296873"/>
    <w:rsid w:val="00296CED"/>
    <w:rsid w:val="00297509"/>
    <w:rsid w:val="00297A46"/>
    <w:rsid w:val="00297C94"/>
    <w:rsid w:val="002A0290"/>
    <w:rsid w:val="002A1F73"/>
    <w:rsid w:val="002A28D4"/>
    <w:rsid w:val="002A3C8D"/>
    <w:rsid w:val="002A3D46"/>
    <w:rsid w:val="002A41FB"/>
    <w:rsid w:val="002A4A14"/>
    <w:rsid w:val="002A60D5"/>
    <w:rsid w:val="002A61BD"/>
    <w:rsid w:val="002A6407"/>
    <w:rsid w:val="002A7413"/>
    <w:rsid w:val="002A75A8"/>
    <w:rsid w:val="002A78EC"/>
    <w:rsid w:val="002A7D15"/>
    <w:rsid w:val="002B0675"/>
    <w:rsid w:val="002B0844"/>
    <w:rsid w:val="002B137A"/>
    <w:rsid w:val="002B2839"/>
    <w:rsid w:val="002B2AFA"/>
    <w:rsid w:val="002B310C"/>
    <w:rsid w:val="002B360D"/>
    <w:rsid w:val="002B3995"/>
    <w:rsid w:val="002B4340"/>
    <w:rsid w:val="002B50F8"/>
    <w:rsid w:val="002B5B0C"/>
    <w:rsid w:val="002B76CB"/>
    <w:rsid w:val="002B7C06"/>
    <w:rsid w:val="002B7D7C"/>
    <w:rsid w:val="002C0451"/>
    <w:rsid w:val="002C04B0"/>
    <w:rsid w:val="002C1F54"/>
    <w:rsid w:val="002C234D"/>
    <w:rsid w:val="002C2579"/>
    <w:rsid w:val="002C2CBE"/>
    <w:rsid w:val="002C34E5"/>
    <w:rsid w:val="002C588B"/>
    <w:rsid w:val="002C58C1"/>
    <w:rsid w:val="002C5A73"/>
    <w:rsid w:val="002C65CF"/>
    <w:rsid w:val="002C6E80"/>
    <w:rsid w:val="002C7274"/>
    <w:rsid w:val="002C7D44"/>
    <w:rsid w:val="002D25FC"/>
    <w:rsid w:val="002D260C"/>
    <w:rsid w:val="002D2A3F"/>
    <w:rsid w:val="002D4258"/>
    <w:rsid w:val="002D5741"/>
    <w:rsid w:val="002D64DA"/>
    <w:rsid w:val="002D6A49"/>
    <w:rsid w:val="002E01BA"/>
    <w:rsid w:val="002E0474"/>
    <w:rsid w:val="002E1297"/>
    <w:rsid w:val="002E1D13"/>
    <w:rsid w:val="002E223C"/>
    <w:rsid w:val="002E2B28"/>
    <w:rsid w:val="002E2D6C"/>
    <w:rsid w:val="002E2DEC"/>
    <w:rsid w:val="002E4B20"/>
    <w:rsid w:val="002E5EB9"/>
    <w:rsid w:val="002E6117"/>
    <w:rsid w:val="002E62F8"/>
    <w:rsid w:val="002E6424"/>
    <w:rsid w:val="002E73A8"/>
    <w:rsid w:val="002F034E"/>
    <w:rsid w:val="002F0992"/>
    <w:rsid w:val="002F12C2"/>
    <w:rsid w:val="002F246D"/>
    <w:rsid w:val="002F2E9B"/>
    <w:rsid w:val="002F3501"/>
    <w:rsid w:val="002F3EF3"/>
    <w:rsid w:val="002F3FF0"/>
    <w:rsid w:val="002F4361"/>
    <w:rsid w:val="002F4E14"/>
    <w:rsid w:val="002F56CD"/>
    <w:rsid w:val="002F650F"/>
    <w:rsid w:val="00300B10"/>
    <w:rsid w:val="00301778"/>
    <w:rsid w:val="0030178A"/>
    <w:rsid w:val="00301925"/>
    <w:rsid w:val="0030196C"/>
    <w:rsid w:val="00302420"/>
    <w:rsid w:val="0030346E"/>
    <w:rsid w:val="00303846"/>
    <w:rsid w:val="00303862"/>
    <w:rsid w:val="00303F6D"/>
    <w:rsid w:val="003041B6"/>
    <w:rsid w:val="003047F4"/>
    <w:rsid w:val="0030580B"/>
    <w:rsid w:val="00305A31"/>
    <w:rsid w:val="00305ADB"/>
    <w:rsid w:val="00305E9E"/>
    <w:rsid w:val="003103DA"/>
    <w:rsid w:val="003106DE"/>
    <w:rsid w:val="00310D35"/>
    <w:rsid w:val="003114DF"/>
    <w:rsid w:val="00311A1E"/>
    <w:rsid w:val="00312E80"/>
    <w:rsid w:val="0031373C"/>
    <w:rsid w:val="00314C52"/>
    <w:rsid w:val="003152A3"/>
    <w:rsid w:val="003159A5"/>
    <w:rsid w:val="00315CC3"/>
    <w:rsid w:val="00315D09"/>
    <w:rsid w:val="00315D20"/>
    <w:rsid w:val="00316664"/>
    <w:rsid w:val="00316734"/>
    <w:rsid w:val="003168BD"/>
    <w:rsid w:val="00316DC1"/>
    <w:rsid w:val="00317DCD"/>
    <w:rsid w:val="00317F36"/>
    <w:rsid w:val="00320792"/>
    <w:rsid w:val="00321137"/>
    <w:rsid w:val="00321C9F"/>
    <w:rsid w:val="00321E95"/>
    <w:rsid w:val="003220E7"/>
    <w:rsid w:val="00322290"/>
    <w:rsid w:val="003246BE"/>
    <w:rsid w:val="0032476A"/>
    <w:rsid w:val="0032484C"/>
    <w:rsid w:val="003249D5"/>
    <w:rsid w:val="00325778"/>
    <w:rsid w:val="003264E7"/>
    <w:rsid w:val="00326D9F"/>
    <w:rsid w:val="00326FDD"/>
    <w:rsid w:val="003276D6"/>
    <w:rsid w:val="00327793"/>
    <w:rsid w:val="00330636"/>
    <w:rsid w:val="00330CA8"/>
    <w:rsid w:val="00330EAA"/>
    <w:rsid w:val="003313F7"/>
    <w:rsid w:val="00333748"/>
    <w:rsid w:val="00333C52"/>
    <w:rsid w:val="00334EFE"/>
    <w:rsid w:val="003354E6"/>
    <w:rsid w:val="0033592A"/>
    <w:rsid w:val="00335B6F"/>
    <w:rsid w:val="003365F4"/>
    <w:rsid w:val="00337C25"/>
    <w:rsid w:val="003401AF"/>
    <w:rsid w:val="00340864"/>
    <w:rsid w:val="00340DAD"/>
    <w:rsid w:val="00341A31"/>
    <w:rsid w:val="00341EC3"/>
    <w:rsid w:val="0034423B"/>
    <w:rsid w:val="00344BAF"/>
    <w:rsid w:val="003457B2"/>
    <w:rsid w:val="003467EF"/>
    <w:rsid w:val="0034681A"/>
    <w:rsid w:val="00347930"/>
    <w:rsid w:val="00347B61"/>
    <w:rsid w:val="00347BB2"/>
    <w:rsid w:val="00350755"/>
    <w:rsid w:val="00350D92"/>
    <w:rsid w:val="00351099"/>
    <w:rsid w:val="00351DD6"/>
    <w:rsid w:val="00352715"/>
    <w:rsid w:val="00352F61"/>
    <w:rsid w:val="003536B9"/>
    <w:rsid w:val="00353CB2"/>
    <w:rsid w:val="003546E8"/>
    <w:rsid w:val="00354E21"/>
    <w:rsid w:val="00354F53"/>
    <w:rsid w:val="00355C8C"/>
    <w:rsid w:val="0035654D"/>
    <w:rsid w:val="003572AB"/>
    <w:rsid w:val="00357388"/>
    <w:rsid w:val="00357772"/>
    <w:rsid w:val="003614A8"/>
    <w:rsid w:val="00361CD6"/>
    <w:rsid w:val="0036210B"/>
    <w:rsid w:val="0036223A"/>
    <w:rsid w:val="00362325"/>
    <w:rsid w:val="00363089"/>
    <w:rsid w:val="0036318A"/>
    <w:rsid w:val="0036404E"/>
    <w:rsid w:val="00364E19"/>
    <w:rsid w:val="003656DB"/>
    <w:rsid w:val="0036589D"/>
    <w:rsid w:val="003662E6"/>
    <w:rsid w:val="00366BC5"/>
    <w:rsid w:val="00367279"/>
    <w:rsid w:val="00367C2C"/>
    <w:rsid w:val="00370123"/>
    <w:rsid w:val="003703E8"/>
    <w:rsid w:val="0037288E"/>
    <w:rsid w:val="003729C7"/>
    <w:rsid w:val="00372CA8"/>
    <w:rsid w:val="00372DBC"/>
    <w:rsid w:val="00372E0F"/>
    <w:rsid w:val="0037392C"/>
    <w:rsid w:val="00373DFB"/>
    <w:rsid w:val="00374D0D"/>
    <w:rsid w:val="003769C7"/>
    <w:rsid w:val="003775BB"/>
    <w:rsid w:val="0037761F"/>
    <w:rsid w:val="00377638"/>
    <w:rsid w:val="003777E5"/>
    <w:rsid w:val="00380271"/>
    <w:rsid w:val="00380C13"/>
    <w:rsid w:val="0038137F"/>
    <w:rsid w:val="0038155A"/>
    <w:rsid w:val="003818EF"/>
    <w:rsid w:val="00381CBA"/>
    <w:rsid w:val="00382A63"/>
    <w:rsid w:val="00383B6F"/>
    <w:rsid w:val="00384508"/>
    <w:rsid w:val="00384872"/>
    <w:rsid w:val="00384B7D"/>
    <w:rsid w:val="00385A59"/>
    <w:rsid w:val="00385ED8"/>
    <w:rsid w:val="00386D97"/>
    <w:rsid w:val="0038766F"/>
    <w:rsid w:val="00387C0D"/>
    <w:rsid w:val="00387DC2"/>
    <w:rsid w:val="00391099"/>
    <w:rsid w:val="00391666"/>
    <w:rsid w:val="00391ADD"/>
    <w:rsid w:val="0039258D"/>
    <w:rsid w:val="00392703"/>
    <w:rsid w:val="00393C56"/>
    <w:rsid w:val="00394C27"/>
    <w:rsid w:val="00394CB4"/>
    <w:rsid w:val="00397020"/>
    <w:rsid w:val="003976E0"/>
    <w:rsid w:val="00397BDF"/>
    <w:rsid w:val="003A0816"/>
    <w:rsid w:val="003A1190"/>
    <w:rsid w:val="003A11E3"/>
    <w:rsid w:val="003A13E0"/>
    <w:rsid w:val="003A143D"/>
    <w:rsid w:val="003A1443"/>
    <w:rsid w:val="003A17C5"/>
    <w:rsid w:val="003A1CD3"/>
    <w:rsid w:val="003A1DD7"/>
    <w:rsid w:val="003A2059"/>
    <w:rsid w:val="003A22F0"/>
    <w:rsid w:val="003A2E27"/>
    <w:rsid w:val="003A2F67"/>
    <w:rsid w:val="003A3376"/>
    <w:rsid w:val="003A36F1"/>
    <w:rsid w:val="003A3ECE"/>
    <w:rsid w:val="003A469B"/>
    <w:rsid w:val="003A4A09"/>
    <w:rsid w:val="003A4FD1"/>
    <w:rsid w:val="003A53B7"/>
    <w:rsid w:val="003A54A7"/>
    <w:rsid w:val="003A5EB1"/>
    <w:rsid w:val="003A638E"/>
    <w:rsid w:val="003A679B"/>
    <w:rsid w:val="003B07B3"/>
    <w:rsid w:val="003B1187"/>
    <w:rsid w:val="003B1210"/>
    <w:rsid w:val="003B1767"/>
    <w:rsid w:val="003B27AB"/>
    <w:rsid w:val="003B2B4E"/>
    <w:rsid w:val="003B63AC"/>
    <w:rsid w:val="003B63AE"/>
    <w:rsid w:val="003B6A03"/>
    <w:rsid w:val="003B6C06"/>
    <w:rsid w:val="003B7AAA"/>
    <w:rsid w:val="003C0293"/>
    <w:rsid w:val="003C0AC0"/>
    <w:rsid w:val="003C0DAF"/>
    <w:rsid w:val="003C1243"/>
    <w:rsid w:val="003C1FED"/>
    <w:rsid w:val="003C233F"/>
    <w:rsid w:val="003C3F34"/>
    <w:rsid w:val="003C3F95"/>
    <w:rsid w:val="003C4267"/>
    <w:rsid w:val="003C44E5"/>
    <w:rsid w:val="003C46A5"/>
    <w:rsid w:val="003C50E1"/>
    <w:rsid w:val="003C65AA"/>
    <w:rsid w:val="003C66C2"/>
    <w:rsid w:val="003C6D18"/>
    <w:rsid w:val="003D0F4B"/>
    <w:rsid w:val="003D1202"/>
    <w:rsid w:val="003D1FDD"/>
    <w:rsid w:val="003D2556"/>
    <w:rsid w:val="003D3FB2"/>
    <w:rsid w:val="003D447A"/>
    <w:rsid w:val="003D4AC8"/>
    <w:rsid w:val="003D71BB"/>
    <w:rsid w:val="003D75D2"/>
    <w:rsid w:val="003D784F"/>
    <w:rsid w:val="003D7AE4"/>
    <w:rsid w:val="003D7B19"/>
    <w:rsid w:val="003E011D"/>
    <w:rsid w:val="003E1CA8"/>
    <w:rsid w:val="003E286A"/>
    <w:rsid w:val="003E288E"/>
    <w:rsid w:val="003E526E"/>
    <w:rsid w:val="003E5720"/>
    <w:rsid w:val="003E592E"/>
    <w:rsid w:val="003E61F4"/>
    <w:rsid w:val="003E6BFD"/>
    <w:rsid w:val="003E6EE4"/>
    <w:rsid w:val="003F039A"/>
    <w:rsid w:val="003F0629"/>
    <w:rsid w:val="003F0A65"/>
    <w:rsid w:val="003F0AD3"/>
    <w:rsid w:val="003F126E"/>
    <w:rsid w:val="003F1E99"/>
    <w:rsid w:val="003F3125"/>
    <w:rsid w:val="003F3B41"/>
    <w:rsid w:val="003F4B66"/>
    <w:rsid w:val="003F53F7"/>
    <w:rsid w:val="003F7036"/>
    <w:rsid w:val="003F7A6D"/>
    <w:rsid w:val="003F7AE8"/>
    <w:rsid w:val="003F7BD0"/>
    <w:rsid w:val="0040037E"/>
    <w:rsid w:val="00400395"/>
    <w:rsid w:val="0040057D"/>
    <w:rsid w:val="004006F4"/>
    <w:rsid w:val="00400B72"/>
    <w:rsid w:val="00401745"/>
    <w:rsid w:val="004031C2"/>
    <w:rsid w:val="004037E8"/>
    <w:rsid w:val="0040493E"/>
    <w:rsid w:val="00404A12"/>
    <w:rsid w:val="00404C08"/>
    <w:rsid w:val="00404D73"/>
    <w:rsid w:val="00405038"/>
    <w:rsid w:val="00405386"/>
    <w:rsid w:val="00405BFA"/>
    <w:rsid w:val="00406074"/>
    <w:rsid w:val="00407143"/>
    <w:rsid w:val="004079FC"/>
    <w:rsid w:val="00407A9C"/>
    <w:rsid w:val="0041192F"/>
    <w:rsid w:val="004119B2"/>
    <w:rsid w:val="00413A78"/>
    <w:rsid w:val="0041481A"/>
    <w:rsid w:val="00414A38"/>
    <w:rsid w:val="00414CAB"/>
    <w:rsid w:val="00415A22"/>
    <w:rsid w:val="004163BB"/>
    <w:rsid w:val="004178C8"/>
    <w:rsid w:val="004178E1"/>
    <w:rsid w:val="004207FD"/>
    <w:rsid w:val="00420BCF"/>
    <w:rsid w:val="00422CA9"/>
    <w:rsid w:val="00422E91"/>
    <w:rsid w:val="00422F14"/>
    <w:rsid w:val="0042381B"/>
    <w:rsid w:val="0042398F"/>
    <w:rsid w:val="004242B1"/>
    <w:rsid w:val="00424A4F"/>
    <w:rsid w:val="004252DC"/>
    <w:rsid w:val="00426D0F"/>
    <w:rsid w:val="00427423"/>
    <w:rsid w:val="00427EBB"/>
    <w:rsid w:val="00427FF2"/>
    <w:rsid w:val="00430F7C"/>
    <w:rsid w:val="00431184"/>
    <w:rsid w:val="00431A30"/>
    <w:rsid w:val="00431E59"/>
    <w:rsid w:val="004324BD"/>
    <w:rsid w:val="00432AAD"/>
    <w:rsid w:val="00433CB1"/>
    <w:rsid w:val="0043417E"/>
    <w:rsid w:val="0043506D"/>
    <w:rsid w:val="0043718F"/>
    <w:rsid w:val="00440C70"/>
    <w:rsid w:val="0044142A"/>
    <w:rsid w:val="004415D6"/>
    <w:rsid w:val="004417DC"/>
    <w:rsid w:val="00441B2E"/>
    <w:rsid w:val="00441CBE"/>
    <w:rsid w:val="00441E08"/>
    <w:rsid w:val="0044434D"/>
    <w:rsid w:val="004447ED"/>
    <w:rsid w:val="00444D82"/>
    <w:rsid w:val="004453A2"/>
    <w:rsid w:val="004455E2"/>
    <w:rsid w:val="00445BED"/>
    <w:rsid w:val="004460BD"/>
    <w:rsid w:val="0044709E"/>
    <w:rsid w:val="00450186"/>
    <w:rsid w:val="00450C05"/>
    <w:rsid w:val="004514BA"/>
    <w:rsid w:val="004516E5"/>
    <w:rsid w:val="0045214A"/>
    <w:rsid w:val="004536F2"/>
    <w:rsid w:val="0045441C"/>
    <w:rsid w:val="0045470B"/>
    <w:rsid w:val="00454B45"/>
    <w:rsid w:val="00454C2C"/>
    <w:rsid w:val="00456499"/>
    <w:rsid w:val="004568A9"/>
    <w:rsid w:val="00456D43"/>
    <w:rsid w:val="004572D9"/>
    <w:rsid w:val="00457F07"/>
    <w:rsid w:val="00457FD0"/>
    <w:rsid w:val="004600CE"/>
    <w:rsid w:val="0046012E"/>
    <w:rsid w:val="00460857"/>
    <w:rsid w:val="00460BF1"/>
    <w:rsid w:val="004616A1"/>
    <w:rsid w:val="0046212A"/>
    <w:rsid w:val="00462258"/>
    <w:rsid w:val="004633F2"/>
    <w:rsid w:val="00464C38"/>
    <w:rsid w:val="0046596F"/>
    <w:rsid w:val="004674C4"/>
    <w:rsid w:val="00467A8B"/>
    <w:rsid w:val="00470BC9"/>
    <w:rsid w:val="00470F90"/>
    <w:rsid w:val="0047156B"/>
    <w:rsid w:val="00471DAA"/>
    <w:rsid w:val="00471E4A"/>
    <w:rsid w:val="0047259E"/>
    <w:rsid w:val="00472E02"/>
    <w:rsid w:val="00472F8A"/>
    <w:rsid w:val="004731B9"/>
    <w:rsid w:val="00473D84"/>
    <w:rsid w:val="00475730"/>
    <w:rsid w:val="00475B70"/>
    <w:rsid w:val="00476FD2"/>
    <w:rsid w:val="004773C4"/>
    <w:rsid w:val="00480AC4"/>
    <w:rsid w:val="00481926"/>
    <w:rsid w:val="00481CE6"/>
    <w:rsid w:val="004820C8"/>
    <w:rsid w:val="004827B0"/>
    <w:rsid w:val="00482BAB"/>
    <w:rsid w:val="00483EAE"/>
    <w:rsid w:val="00483F37"/>
    <w:rsid w:val="0048581C"/>
    <w:rsid w:val="004860E2"/>
    <w:rsid w:val="0048686B"/>
    <w:rsid w:val="00486CB1"/>
    <w:rsid w:val="00486CFD"/>
    <w:rsid w:val="0048734D"/>
    <w:rsid w:val="004908F8"/>
    <w:rsid w:val="00491469"/>
    <w:rsid w:val="00491EC5"/>
    <w:rsid w:val="0049209A"/>
    <w:rsid w:val="004920D0"/>
    <w:rsid w:val="004925C8"/>
    <w:rsid w:val="00492603"/>
    <w:rsid w:val="0049270C"/>
    <w:rsid w:val="00492DE7"/>
    <w:rsid w:val="00493A43"/>
    <w:rsid w:val="00494435"/>
    <w:rsid w:val="00495904"/>
    <w:rsid w:val="00495B6E"/>
    <w:rsid w:val="0049617C"/>
    <w:rsid w:val="00496311"/>
    <w:rsid w:val="004A0B40"/>
    <w:rsid w:val="004A0C37"/>
    <w:rsid w:val="004A0D27"/>
    <w:rsid w:val="004A0F98"/>
    <w:rsid w:val="004A13B3"/>
    <w:rsid w:val="004A1AF1"/>
    <w:rsid w:val="004A1C8A"/>
    <w:rsid w:val="004A2484"/>
    <w:rsid w:val="004A2522"/>
    <w:rsid w:val="004A28D4"/>
    <w:rsid w:val="004A2971"/>
    <w:rsid w:val="004A3064"/>
    <w:rsid w:val="004A324F"/>
    <w:rsid w:val="004A3B21"/>
    <w:rsid w:val="004A3C6B"/>
    <w:rsid w:val="004A4A10"/>
    <w:rsid w:val="004A558C"/>
    <w:rsid w:val="004A64E5"/>
    <w:rsid w:val="004A7933"/>
    <w:rsid w:val="004B021E"/>
    <w:rsid w:val="004B058E"/>
    <w:rsid w:val="004B11F1"/>
    <w:rsid w:val="004B2919"/>
    <w:rsid w:val="004B33A2"/>
    <w:rsid w:val="004B55FB"/>
    <w:rsid w:val="004B7494"/>
    <w:rsid w:val="004B78F4"/>
    <w:rsid w:val="004B7A59"/>
    <w:rsid w:val="004C0950"/>
    <w:rsid w:val="004C0C5D"/>
    <w:rsid w:val="004C0E4E"/>
    <w:rsid w:val="004C0F4C"/>
    <w:rsid w:val="004C15F2"/>
    <w:rsid w:val="004C1926"/>
    <w:rsid w:val="004C367A"/>
    <w:rsid w:val="004C53A8"/>
    <w:rsid w:val="004C542A"/>
    <w:rsid w:val="004C5933"/>
    <w:rsid w:val="004C5D55"/>
    <w:rsid w:val="004C5F3A"/>
    <w:rsid w:val="004C6CCB"/>
    <w:rsid w:val="004C7FD6"/>
    <w:rsid w:val="004D00E5"/>
    <w:rsid w:val="004D054E"/>
    <w:rsid w:val="004D1527"/>
    <w:rsid w:val="004D1AB6"/>
    <w:rsid w:val="004D2EEE"/>
    <w:rsid w:val="004D46B0"/>
    <w:rsid w:val="004D5480"/>
    <w:rsid w:val="004D6001"/>
    <w:rsid w:val="004D6070"/>
    <w:rsid w:val="004D620C"/>
    <w:rsid w:val="004D680A"/>
    <w:rsid w:val="004D6E8F"/>
    <w:rsid w:val="004D76B0"/>
    <w:rsid w:val="004D7968"/>
    <w:rsid w:val="004E0247"/>
    <w:rsid w:val="004E04AA"/>
    <w:rsid w:val="004E05C0"/>
    <w:rsid w:val="004E08E2"/>
    <w:rsid w:val="004E13E7"/>
    <w:rsid w:val="004E1A80"/>
    <w:rsid w:val="004E1CCA"/>
    <w:rsid w:val="004E1D8F"/>
    <w:rsid w:val="004E1F3F"/>
    <w:rsid w:val="004E20C1"/>
    <w:rsid w:val="004E224B"/>
    <w:rsid w:val="004E4A30"/>
    <w:rsid w:val="004E4E96"/>
    <w:rsid w:val="004E5028"/>
    <w:rsid w:val="004E5261"/>
    <w:rsid w:val="004E5A85"/>
    <w:rsid w:val="004E5D0F"/>
    <w:rsid w:val="004E67F3"/>
    <w:rsid w:val="004E7179"/>
    <w:rsid w:val="004F1372"/>
    <w:rsid w:val="004F1899"/>
    <w:rsid w:val="004F19B6"/>
    <w:rsid w:val="004F1BC4"/>
    <w:rsid w:val="004F1EC7"/>
    <w:rsid w:val="004F3EBD"/>
    <w:rsid w:val="004F4B0D"/>
    <w:rsid w:val="004F55E3"/>
    <w:rsid w:val="004F64D3"/>
    <w:rsid w:val="00500478"/>
    <w:rsid w:val="0050068E"/>
    <w:rsid w:val="005008C1"/>
    <w:rsid w:val="00500D7C"/>
    <w:rsid w:val="00501221"/>
    <w:rsid w:val="00501C93"/>
    <w:rsid w:val="0050241B"/>
    <w:rsid w:val="005039AB"/>
    <w:rsid w:val="00504F80"/>
    <w:rsid w:val="00506120"/>
    <w:rsid w:val="00506B3F"/>
    <w:rsid w:val="00510022"/>
    <w:rsid w:val="005110AF"/>
    <w:rsid w:val="0051205D"/>
    <w:rsid w:val="005121D4"/>
    <w:rsid w:val="005137C5"/>
    <w:rsid w:val="00513A52"/>
    <w:rsid w:val="00513BE1"/>
    <w:rsid w:val="00513FC3"/>
    <w:rsid w:val="00514248"/>
    <w:rsid w:val="00515844"/>
    <w:rsid w:val="00516340"/>
    <w:rsid w:val="005166AD"/>
    <w:rsid w:val="00517D87"/>
    <w:rsid w:val="00520051"/>
    <w:rsid w:val="00520881"/>
    <w:rsid w:val="005217D8"/>
    <w:rsid w:val="00521869"/>
    <w:rsid w:val="005221AF"/>
    <w:rsid w:val="005226A3"/>
    <w:rsid w:val="00522941"/>
    <w:rsid w:val="0052392F"/>
    <w:rsid w:val="00523B55"/>
    <w:rsid w:val="00525236"/>
    <w:rsid w:val="00525436"/>
    <w:rsid w:val="00526A6D"/>
    <w:rsid w:val="005271EA"/>
    <w:rsid w:val="00527379"/>
    <w:rsid w:val="00530D10"/>
    <w:rsid w:val="00531334"/>
    <w:rsid w:val="00531FDA"/>
    <w:rsid w:val="005325CD"/>
    <w:rsid w:val="00532672"/>
    <w:rsid w:val="00533C46"/>
    <w:rsid w:val="00533CB3"/>
    <w:rsid w:val="00533DF9"/>
    <w:rsid w:val="00534889"/>
    <w:rsid w:val="005348F5"/>
    <w:rsid w:val="00534C9F"/>
    <w:rsid w:val="0053509E"/>
    <w:rsid w:val="00535891"/>
    <w:rsid w:val="005359BA"/>
    <w:rsid w:val="0053752B"/>
    <w:rsid w:val="00537EB4"/>
    <w:rsid w:val="0054065C"/>
    <w:rsid w:val="00540D0E"/>
    <w:rsid w:val="00540D66"/>
    <w:rsid w:val="00541830"/>
    <w:rsid w:val="00541EB6"/>
    <w:rsid w:val="005427FE"/>
    <w:rsid w:val="00542B48"/>
    <w:rsid w:val="00543188"/>
    <w:rsid w:val="00543ED9"/>
    <w:rsid w:val="005443D1"/>
    <w:rsid w:val="00544670"/>
    <w:rsid w:val="00544BAE"/>
    <w:rsid w:val="005453C4"/>
    <w:rsid w:val="00545747"/>
    <w:rsid w:val="005468B5"/>
    <w:rsid w:val="00547132"/>
    <w:rsid w:val="00547347"/>
    <w:rsid w:val="0054752B"/>
    <w:rsid w:val="005479ED"/>
    <w:rsid w:val="005479FC"/>
    <w:rsid w:val="00551840"/>
    <w:rsid w:val="00551B86"/>
    <w:rsid w:val="00552399"/>
    <w:rsid w:val="0055397E"/>
    <w:rsid w:val="00553D18"/>
    <w:rsid w:val="0055552A"/>
    <w:rsid w:val="00555FAB"/>
    <w:rsid w:val="0055644B"/>
    <w:rsid w:val="00556621"/>
    <w:rsid w:val="005569B7"/>
    <w:rsid w:val="00557F26"/>
    <w:rsid w:val="00560922"/>
    <w:rsid w:val="00560E70"/>
    <w:rsid w:val="0056228B"/>
    <w:rsid w:val="005628B5"/>
    <w:rsid w:val="00563AAD"/>
    <w:rsid w:val="00564BF8"/>
    <w:rsid w:val="005651DF"/>
    <w:rsid w:val="00565205"/>
    <w:rsid w:val="005652C9"/>
    <w:rsid w:val="005652E3"/>
    <w:rsid w:val="00565B73"/>
    <w:rsid w:val="005660C0"/>
    <w:rsid w:val="005662C1"/>
    <w:rsid w:val="00566708"/>
    <w:rsid w:val="00566E27"/>
    <w:rsid w:val="00567A29"/>
    <w:rsid w:val="00567A6F"/>
    <w:rsid w:val="00567B8A"/>
    <w:rsid w:val="00567D8C"/>
    <w:rsid w:val="00567EDF"/>
    <w:rsid w:val="0057176C"/>
    <w:rsid w:val="005718DF"/>
    <w:rsid w:val="00571A95"/>
    <w:rsid w:val="005722CB"/>
    <w:rsid w:val="005727AC"/>
    <w:rsid w:val="0057306D"/>
    <w:rsid w:val="005742FF"/>
    <w:rsid w:val="00574742"/>
    <w:rsid w:val="005751FC"/>
    <w:rsid w:val="00576A88"/>
    <w:rsid w:val="00577227"/>
    <w:rsid w:val="00577403"/>
    <w:rsid w:val="00577713"/>
    <w:rsid w:val="0058040B"/>
    <w:rsid w:val="00580DE8"/>
    <w:rsid w:val="00581C84"/>
    <w:rsid w:val="00582A14"/>
    <w:rsid w:val="00583619"/>
    <w:rsid w:val="005838B1"/>
    <w:rsid w:val="00584216"/>
    <w:rsid w:val="00584923"/>
    <w:rsid w:val="005850AE"/>
    <w:rsid w:val="005854C2"/>
    <w:rsid w:val="005858D4"/>
    <w:rsid w:val="005860A4"/>
    <w:rsid w:val="00586E83"/>
    <w:rsid w:val="00590A23"/>
    <w:rsid w:val="0059136E"/>
    <w:rsid w:val="00591A7F"/>
    <w:rsid w:val="00591E8D"/>
    <w:rsid w:val="0059212D"/>
    <w:rsid w:val="00592518"/>
    <w:rsid w:val="00592E7E"/>
    <w:rsid w:val="00593152"/>
    <w:rsid w:val="00594B5F"/>
    <w:rsid w:val="005952B9"/>
    <w:rsid w:val="005956F9"/>
    <w:rsid w:val="005967DE"/>
    <w:rsid w:val="00596B57"/>
    <w:rsid w:val="00596DCF"/>
    <w:rsid w:val="005970EA"/>
    <w:rsid w:val="0059733A"/>
    <w:rsid w:val="005A02B2"/>
    <w:rsid w:val="005A11A4"/>
    <w:rsid w:val="005A1566"/>
    <w:rsid w:val="005A1652"/>
    <w:rsid w:val="005A1B7C"/>
    <w:rsid w:val="005A28ED"/>
    <w:rsid w:val="005A2A2B"/>
    <w:rsid w:val="005A2FC9"/>
    <w:rsid w:val="005A3AF0"/>
    <w:rsid w:val="005A408C"/>
    <w:rsid w:val="005A43EC"/>
    <w:rsid w:val="005A4A3E"/>
    <w:rsid w:val="005A7272"/>
    <w:rsid w:val="005A79E7"/>
    <w:rsid w:val="005A7A9E"/>
    <w:rsid w:val="005B257E"/>
    <w:rsid w:val="005B334D"/>
    <w:rsid w:val="005B3A61"/>
    <w:rsid w:val="005B3D44"/>
    <w:rsid w:val="005B40E5"/>
    <w:rsid w:val="005B44B5"/>
    <w:rsid w:val="005B4E27"/>
    <w:rsid w:val="005B59B6"/>
    <w:rsid w:val="005B5B33"/>
    <w:rsid w:val="005B60AC"/>
    <w:rsid w:val="005B76BB"/>
    <w:rsid w:val="005C178F"/>
    <w:rsid w:val="005C19AA"/>
    <w:rsid w:val="005C2407"/>
    <w:rsid w:val="005C4155"/>
    <w:rsid w:val="005C49EE"/>
    <w:rsid w:val="005C4A5A"/>
    <w:rsid w:val="005C4B93"/>
    <w:rsid w:val="005C4D28"/>
    <w:rsid w:val="005C52E7"/>
    <w:rsid w:val="005C5E9A"/>
    <w:rsid w:val="005C75DA"/>
    <w:rsid w:val="005D0320"/>
    <w:rsid w:val="005D125F"/>
    <w:rsid w:val="005D12F8"/>
    <w:rsid w:val="005D1CA5"/>
    <w:rsid w:val="005D1CC9"/>
    <w:rsid w:val="005D2903"/>
    <w:rsid w:val="005D3B36"/>
    <w:rsid w:val="005D4026"/>
    <w:rsid w:val="005D43AB"/>
    <w:rsid w:val="005D641B"/>
    <w:rsid w:val="005D75FF"/>
    <w:rsid w:val="005E0015"/>
    <w:rsid w:val="005E0C55"/>
    <w:rsid w:val="005E0C9E"/>
    <w:rsid w:val="005E1DF1"/>
    <w:rsid w:val="005E4A48"/>
    <w:rsid w:val="005E5EFA"/>
    <w:rsid w:val="005E648E"/>
    <w:rsid w:val="005E6C88"/>
    <w:rsid w:val="005E7E92"/>
    <w:rsid w:val="005F0897"/>
    <w:rsid w:val="005F097F"/>
    <w:rsid w:val="005F0A28"/>
    <w:rsid w:val="005F0FB3"/>
    <w:rsid w:val="005F22FC"/>
    <w:rsid w:val="005F2EA8"/>
    <w:rsid w:val="005F32DA"/>
    <w:rsid w:val="005F3599"/>
    <w:rsid w:val="005F3DA9"/>
    <w:rsid w:val="005F4822"/>
    <w:rsid w:val="005F518A"/>
    <w:rsid w:val="005F52BF"/>
    <w:rsid w:val="005F533D"/>
    <w:rsid w:val="005F5CFE"/>
    <w:rsid w:val="005F6369"/>
    <w:rsid w:val="005F6BBB"/>
    <w:rsid w:val="005F75D1"/>
    <w:rsid w:val="005F7693"/>
    <w:rsid w:val="006016C1"/>
    <w:rsid w:val="0060200B"/>
    <w:rsid w:val="00603B52"/>
    <w:rsid w:val="006046D2"/>
    <w:rsid w:val="00605081"/>
    <w:rsid w:val="00605346"/>
    <w:rsid w:val="0060555E"/>
    <w:rsid w:val="00605BD3"/>
    <w:rsid w:val="006065A7"/>
    <w:rsid w:val="006073B4"/>
    <w:rsid w:val="00607506"/>
    <w:rsid w:val="00607E20"/>
    <w:rsid w:val="00610988"/>
    <w:rsid w:val="00610CD2"/>
    <w:rsid w:val="00611141"/>
    <w:rsid w:val="00611ED5"/>
    <w:rsid w:val="00612402"/>
    <w:rsid w:val="00613582"/>
    <w:rsid w:val="0061405E"/>
    <w:rsid w:val="00614430"/>
    <w:rsid w:val="00615803"/>
    <w:rsid w:val="0061598B"/>
    <w:rsid w:val="00615AD4"/>
    <w:rsid w:val="006173F8"/>
    <w:rsid w:val="00617875"/>
    <w:rsid w:val="00617E69"/>
    <w:rsid w:val="00620025"/>
    <w:rsid w:val="006202A4"/>
    <w:rsid w:val="00620A2A"/>
    <w:rsid w:val="006216D9"/>
    <w:rsid w:val="00622B7B"/>
    <w:rsid w:val="0062382F"/>
    <w:rsid w:val="00623A47"/>
    <w:rsid w:val="00624104"/>
    <w:rsid w:val="00624D4A"/>
    <w:rsid w:val="0062501B"/>
    <w:rsid w:val="00625DCF"/>
    <w:rsid w:val="00625FA3"/>
    <w:rsid w:val="006260CC"/>
    <w:rsid w:val="006272D8"/>
    <w:rsid w:val="0062760A"/>
    <w:rsid w:val="0062769C"/>
    <w:rsid w:val="00627889"/>
    <w:rsid w:val="00630ADC"/>
    <w:rsid w:val="00631B2D"/>
    <w:rsid w:val="00632E55"/>
    <w:rsid w:val="0063383A"/>
    <w:rsid w:val="00633B5A"/>
    <w:rsid w:val="00635352"/>
    <w:rsid w:val="006353D6"/>
    <w:rsid w:val="00636B69"/>
    <w:rsid w:val="006404A1"/>
    <w:rsid w:val="006404C9"/>
    <w:rsid w:val="0064071E"/>
    <w:rsid w:val="00640D2C"/>
    <w:rsid w:val="00643793"/>
    <w:rsid w:val="00643B5B"/>
    <w:rsid w:val="00644099"/>
    <w:rsid w:val="006455B7"/>
    <w:rsid w:val="006455E0"/>
    <w:rsid w:val="00645D7E"/>
    <w:rsid w:val="006507FB"/>
    <w:rsid w:val="006513DD"/>
    <w:rsid w:val="0065178D"/>
    <w:rsid w:val="006539FF"/>
    <w:rsid w:val="00653FB2"/>
    <w:rsid w:val="006548F6"/>
    <w:rsid w:val="00655429"/>
    <w:rsid w:val="0065552C"/>
    <w:rsid w:val="0065567E"/>
    <w:rsid w:val="00655F4C"/>
    <w:rsid w:val="006563B4"/>
    <w:rsid w:val="0065655D"/>
    <w:rsid w:val="00656801"/>
    <w:rsid w:val="00656C90"/>
    <w:rsid w:val="0065705B"/>
    <w:rsid w:val="00657315"/>
    <w:rsid w:val="006575EF"/>
    <w:rsid w:val="00657869"/>
    <w:rsid w:val="006602BC"/>
    <w:rsid w:val="0066103B"/>
    <w:rsid w:val="0066125C"/>
    <w:rsid w:val="00662397"/>
    <w:rsid w:val="0066328B"/>
    <w:rsid w:val="00663653"/>
    <w:rsid w:val="00663B84"/>
    <w:rsid w:val="00664898"/>
    <w:rsid w:val="00664BA8"/>
    <w:rsid w:val="00666754"/>
    <w:rsid w:val="00667D68"/>
    <w:rsid w:val="00670A1A"/>
    <w:rsid w:val="00670B95"/>
    <w:rsid w:val="00670E01"/>
    <w:rsid w:val="0067152E"/>
    <w:rsid w:val="00671C37"/>
    <w:rsid w:val="00673214"/>
    <w:rsid w:val="006741C6"/>
    <w:rsid w:val="0067443C"/>
    <w:rsid w:val="00674A2D"/>
    <w:rsid w:val="00674AB3"/>
    <w:rsid w:val="006752D3"/>
    <w:rsid w:val="00676718"/>
    <w:rsid w:val="00676B3B"/>
    <w:rsid w:val="00676D17"/>
    <w:rsid w:val="00676FC6"/>
    <w:rsid w:val="00680562"/>
    <w:rsid w:val="00680FC2"/>
    <w:rsid w:val="006823DE"/>
    <w:rsid w:val="00682573"/>
    <w:rsid w:val="00682916"/>
    <w:rsid w:val="00682D25"/>
    <w:rsid w:val="00682F1F"/>
    <w:rsid w:val="006831A3"/>
    <w:rsid w:val="006833E2"/>
    <w:rsid w:val="00684829"/>
    <w:rsid w:val="00686215"/>
    <w:rsid w:val="0068635C"/>
    <w:rsid w:val="00686820"/>
    <w:rsid w:val="00687368"/>
    <w:rsid w:val="00687619"/>
    <w:rsid w:val="00690F6D"/>
    <w:rsid w:val="00692C47"/>
    <w:rsid w:val="00692F66"/>
    <w:rsid w:val="00693294"/>
    <w:rsid w:val="00693D57"/>
    <w:rsid w:val="00693E9C"/>
    <w:rsid w:val="00694B14"/>
    <w:rsid w:val="00694F6F"/>
    <w:rsid w:val="00695AC8"/>
    <w:rsid w:val="00695D5E"/>
    <w:rsid w:val="00696181"/>
    <w:rsid w:val="00696870"/>
    <w:rsid w:val="00696C45"/>
    <w:rsid w:val="006973BE"/>
    <w:rsid w:val="006A0603"/>
    <w:rsid w:val="006A0F08"/>
    <w:rsid w:val="006A19A5"/>
    <w:rsid w:val="006A2A00"/>
    <w:rsid w:val="006A2BB1"/>
    <w:rsid w:val="006A3045"/>
    <w:rsid w:val="006A32D3"/>
    <w:rsid w:val="006A32E8"/>
    <w:rsid w:val="006A35DB"/>
    <w:rsid w:val="006A3FB2"/>
    <w:rsid w:val="006A42EC"/>
    <w:rsid w:val="006A47C7"/>
    <w:rsid w:val="006A482C"/>
    <w:rsid w:val="006A6586"/>
    <w:rsid w:val="006A67D6"/>
    <w:rsid w:val="006A6F34"/>
    <w:rsid w:val="006A7116"/>
    <w:rsid w:val="006B0832"/>
    <w:rsid w:val="006B35E1"/>
    <w:rsid w:val="006B3819"/>
    <w:rsid w:val="006B597D"/>
    <w:rsid w:val="006B6483"/>
    <w:rsid w:val="006B65B5"/>
    <w:rsid w:val="006B6DFB"/>
    <w:rsid w:val="006C0973"/>
    <w:rsid w:val="006C0A62"/>
    <w:rsid w:val="006C0BB0"/>
    <w:rsid w:val="006C1E06"/>
    <w:rsid w:val="006C1EB7"/>
    <w:rsid w:val="006C378D"/>
    <w:rsid w:val="006C3AE5"/>
    <w:rsid w:val="006C4092"/>
    <w:rsid w:val="006C506A"/>
    <w:rsid w:val="006C5A1D"/>
    <w:rsid w:val="006C5D0E"/>
    <w:rsid w:val="006C6D79"/>
    <w:rsid w:val="006C70A0"/>
    <w:rsid w:val="006C7479"/>
    <w:rsid w:val="006C76B5"/>
    <w:rsid w:val="006C7B77"/>
    <w:rsid w:val="006D0097"/>
    <w:rsid w:val="006D0345"/>
    <w:rsid w:val="006D247C"/>
    <w:rsid w:val="006D389C"/>
    <w:rsid w:val="006D4377"/>
    <w:rsid w:val="006D58D0"/>
    <w:rsid w:val="006D6414"/>
    <w:rsid w:val="006D6793"/>
    <w:rsid w:val="006D717F"/>
    <w:rsid w:val="006D76FF"/>
    <w:rsid w:val="006D7F6F"/>
    <w:rsid w:val="006E0597"/>
    <w:rsid w:val="006E1F60"/>
    <w:rsid w:val="006E2137"/>
    <w:rsid w:val="006E2BD2"/>
    <w:rsid w:val="006E2EBC"/>
    <w:rsid w:val="006E36E8"/>
    <w:rsid w:val="006E3F32"/>
    <w:rsid w:val="006E4B39"/>
    <w:rsid w:val="006E531A"/>
    <w:rsid w:val="006E5570"/>
    <w:rsid w:val="006F0CD1"/>
    <w:rsid w:val="006F0CEB"/>
    <w:rsid w:val="006F1303"/>
    <w:rsid w:val="006F22D6"/>
    <w:rsid w:val="006F2828"/>
    <w:rsid w:val="006F3029"/>
    <w:rsid w:val="006F3886"/>
    <w:rsid w:val="006F5936"/>
    <w:rsid w:val="006F6138"/>
    <w:rsid w:val="006F7D6E"/>
    <w:rsid w:val="00700434"/>
    <w:rsid w:val="0070083D"/>
    <w:rsid w:val="00700A3D"/>
    <w:rsid w:val="00700A5B"/>
    <w:rsid w:val="00700DFE"/>
    <w:rsid w:val="00700E05"/>
    <w:rsid w:val="00701455"/>
    <w:rsid w:val="0070194F"/>
    <w:rsid w:val="00701BF7"/>
    <w:rsid w:val="007022F7"/>
    <w:rsid w:val="007028B4"/>
    <w:rsid w:val="00702DD5"/>
    <w:rsid w:val="00702FA4"/>
    <w:rsid w:val="00703394"/>
    <w:rsid w:val="0070341E"/>
    <w:rsid w:val="00703863"/>
    <w:rsid w:val="0070397F"/>
    <w:rsid w:val="007044AF"/>
    <w:rsid w:val="00704A67"/>
    <w:rsid w:val="0070545E"/>
    <w:rsid w:val="0070560D"/>
    <w:rsid w:val="0070587F"/>
    <w:rsid w:val="00705911"/>
    <w:rsid w:val="00705FDE"/>
    <w:rsid w:val="007065AE"/>
    <w:rsid w:val="007070F6"/>
    <w:rsid w:val="00707335"/>
    <w:rsid w:val="00707894"/>
    <w:rsid w:val="00710BEB"/>
    <w:rsid w:val="0071105D"/>
    <w:rsid w:val="00711898"/>
    <w:rsid w:val="00711FB9"/>
    <w:rsid w:val="007124F6"/>
    <w:rsid w:val="0071263A"/>
    <w:rsid w:val="00712D9C"/>
    <w:rsid w:val="00713729"/>
    <w:rsid w:val="00714150"/>
    <w:rsid w:val="00714CB8"/>
    <w:rsid w:val="007168D6"/>
    <w:rsid w:val="007174B0"/>
    <w:rsid w:val="00717D8D"/>
    <w:rsid w:val="00720490"/>
    <w:rsid w:val="00720A2E"/>
    <w:rsid w:val="007211F3"/>
    <w:rsid w:val="0072134E"/>
    <w:rsid w:val="007219CF"/>
    <w:rsid w:val="00722178"/>
    <w:rsid w:val="0072239F"/>
    <w:rsid w:val="0072261A"/>
    <w:rsid w:val="00722E5C"/>
    <w:rsid w:val="0072550C"/>
    <w:rsid w:val="00725B37"/>
    <w:rsid w:val="00725D75"/>
    <w:rsid w:val="00726778"/>
    <w:rsid w:val="00726C8E"/>
    <w:rsid w:val="007273C3"/>
    <w:rsid w:val="00727B1B"/>
    <w:rsid w:val="00727B36"/>
    <w:rsid w:val="007300A9"/>
    <w:rsid w:val="00731305"/>
    <w:rsid w:val="00731807"/>
    <w:rsid w:val="00732BC9"/>
    <w:rsid w:val="00732E7C"/>
    <w:rsid w:val="00733807"/>
    <w:rsid w:val="00733C30"/>
    <w:rsid w:val="00734843"/>
    <w:rsid w:val="00734C32"/>
    <w:rsid w:val="00735297"/>
    <w:rsid w:val="0073541B"/>
    <w:rsid w:val="00735EB9"/>
    <w:rsid w:val="00736FD1"/>
    <w:rsid w:val="0073711B"/>
    <w:rsid w:val="00737C07"/>
    <w:rsid w:val="0074049A"/>
    <w:rsid w:val="00742A4F"/>
    <w:rsid w:val="007444BA"/>
    <w:rsid w:val="007444C4"/>
    <w:rsid w:val="0074633F"/>
    <w:rsid w:val="0074751C"/>
    <w:rsid w:val="00750312"/>
    <w:rsid w:val="007513D2"/>
    <w:rsid w:val="00751BC4"/>
    <w:rsid w:val="00751E4E"/>
    <w:rsid w:val="00751E63"/>
    <w:rsid w:val="00752296"/>
    <w:rsid w:val="00752709"/>
    <w:rsid w:val="00752743"/>
    <w:rsid w:val="00752A46"/>
    <w:rsid w:val="00752D73"/>
    <w:rsid w:val="00752F5C"/>
    <w:rsid w:val="007533E8"/>
    <w:rsid w:val="007537A5"/>
    <w:rsid w:val="00754057"/>
    <w:rsid w:val="007541DB"/>
    <w:rsid w:val="00754CFE"/>
    <w:rsid w:val="00755CE6"/>
    <w:rsid w:val="00755D58"/>
    <w:rsid w:val="00756FB2"/>
    <w:rsid w:val="00757417"/>
    <w:rsid w:val="007578D0"/>
    <w:rsid w:val="00760B35"/>
    <w:rsid w:val="00760C8D"/>
    <w:rsid w:val="00760DE3"/>
    <w:rsid w:val="007617DC"/>
    <w:rsid w:val="00761AD9"/>
    <w:rsid w:val="00761EEF"/>
    <w:rsid w:val="00761FCA"/>
    <w:rsid w:val="00762BAC"/>
    <w:rsid w:val="00762E44"/>
    <w:rsid w:val="007632D8"/>
    <w:rsid w:val="00763446"/>
    <w:rsid w:val="00764547"/>
    <w:rsid w:val="00764EFD"/>
    <w:rsid w:val="00765922"/>
    <w:rsid w:val="00765E53"/>
    <w:rsid w:val="00765F89"/>
    <w:rsid w:val="007665AA"/>
    <w:rsid w:val="007665F9"/>
    <w:rsid w:val="007666BE"/>
    <w:rsid w:val="00767098"/>
    <w:rsid w:val="0076733A"/>
    <w:rsid w:val="007704CD"/>
    <w:rsid w:val="0077202C"/>
    <w:rsid w:val="007720A8"/>
    <w:rsid w:val="00772509"/>
    <w:rsid w:val="00772BF6"/>
    <w:rsid w:val="00773300"/>
    <w:rsid w:val="00773C28"/>
    <w:rsid w:val="00774E2D"/>
    <w:rsid w:val="0077513E"/>
    <w:rsid w:val="00775553"/>
    <w:rsid w:val="00775AEF"/>
    <w:rsid w:val="00775EBD"/>
    <w:rsid w:val="007761B7"/>
    <w:rsid w:val="00777A1D"/>
    <w:rsid w:val="0078055A"/>
    <w:rsid w:val="00780FA0"/>
    <w:rsid w:val="00781BA4"/>
    <w:rsid w:val="007825F8"/>
    <w:rsid w:val="0078287D"/>
    <w:rsid w:val="007829EF"/>
    <w:rsid w:val="0078415F"/>
    <w:rsid w:val="00784A11"/>
    <w:rsid w:val="00785CA7"/>
    <w:rsid w:val="0078658A"/>
    <w:rsid w:val="007869F1"/>
    <w:rsid w:val="00786F55"/>
    <w:rsid w:val="00786FCC"/>
    <w:rsid w:val="007877E2"/>
    <w:rsid w:val="00787C6F"/>
    <w:rsid w:val="00790114"/>
    <w:rsid w:val="0079022F"/>
    <w:rsid w:val="00790E26"/>
    <w:rsid w:val="0079197F"/>
    <w:rsid w:val="00791AD2"/>
    <w:rsid w:val="00792599"/>
    <w:rsid w:val="007927F8"/>
    <w:rsid w:val="00793037"/>
    <w:rsid w:val="0079398D"/>
    <w:rsid w:val="00793E80"/>
    <w:rsid w:val="00793E97"/>
    <w:rsid w:val="0079480B"/>
    <w:rsid w:val="0079502F"/>
    <w:rsid w:val="0079503C"/>
    <w:rsid w:val="007958C7"/>
    <w:rsid w:val="007959E3"/>
    <w:rsid w:val="00795A05"/>
    <w:rsid w:val="00795FD4"/>
    <w:rsid w:val="00796B9B"/>
    <w:rsid w:val="007972FA"/>
    <w:rsid w:val="007A1147"/>
    <w:rsid w:val="007A1640"/>
    <w:rsid w:val="007A2094"/>
    <w:rsid w:val="007A28D4"/>
    <w:rsid w:val="007A416D"/>
    <w:rsid w:val="007A4273"/>
    <w:rsid w:val="007A465B"/>
    <w:rsid w:val="007A49D5"/>
    <w:rsid w:val="007A4A0E"/>
    <w:rsid w:val="007A4D02"/>
    <w:rsid w:val="007A5D11"/>
    <w:rsid w:val="007A7120"/>
    <w:rsid w:val="007A7901"/>
    <w:rsid w:val="007B00EB"/>
    <w:rsid w:val="007B055B"/>
    <w:rsid w:val="007B0699"/>
    <w:rsid w:val="007B07FA"/>
    <w:rsid w:val="007B0A3C"/>
    <w:rsid w:val="007B0B5E"/>
    <w:rsid w:val="007B1963"/>
    <w:rsid w:val="007B2106"/>
    <w:rsid w:val="007B2A30"/>
    <w:rsid w:val="007B30A3"/>
    <w:rsid w:val="007B33C1"/>
    <w:rsid w:val="007B3B23"/>
    <w:rsid w:val="007B3C63"/>
    <w:rsid w:val="007B412C"/>
    <w:rsid w:val="007B440C"/>
    <w:rsid w:val="007B450D"/>
    <w:rsid w:val="007B5763"/>
    <w:rsid w:val="007B5EAA"/>
    <w:rsid w:val="007B66C7"/>
    <w:rsid w:val="007B68FB"/>
    <w:rsid w:val="007B7558"/>
    <w:rsid w:val="007B7DF7"/>
    <w:rsid w:val="007C0AF8"/>
    <w:rsid w:val="007C0CC0"/>
    <w:rsid w:val="007C0ED1"/>
    <w:rsid w:val="007C1115"/>
    <w:rsid w:val="007C1E28"/>
    <w:rsid w:val="007C2E82"/>
    <w:rsid w:val="007C3269"/>
    <w:rsid w:val="007C3F0B"/>
    <w:rsid w:val="007C595A"/>
    <w:rsid w:val="007C62C1"/>
    <w:rsid w:val="007C6DB5"/>
    <w:rsid w:val="007C7499"/>
    <w:rsid w:val="007D1931"/>
    <w:rsid w:val="007D25D0"/>
    <w:rsid w:val="007D26BE"/>
    <w:rsid w:val="007D390F"/>
    <w:rsid w:val="007D3928"/>
    <w:rsid w:val="007D3B06"/>
    <w:rsid w:val="007D3B0C"/>
    <w:rsid w:val="007D5B28"/>
    <w:rsid w:val="007D5EC0"/>
    <w:rsid w:val="007D69DB"/>
    <w:rsid w:val="007D7333"/>
    <w:rsid w:val="007D7360"/>
    <w:rsid w:val="007D79D2"/>
    <w:rsid w:val="007E0A27"/>
    <w:rsid w:val="007E1319"/>
    <w:rsid w:val="007E178E"/>
    <w:rsid w:val="007E1902"/>
    <w:rsid w:val="007E1F55"/>
    <w:rsid w:val="007E21F5"/>
    <w:rsid w:val="007E296B"/>
    <w:rsid w:val="007E2AAA"/>
    <w:rsid w:val="007E35E4"/>
    <w:rsid w:val="007E3E8D"/>
    <w:rsid w:val="007E42C1"/>
    <w:rsid w:val="007E528F"/>
    <w:rsid w:val="007E5E6B"/>
    <w:rsid w:val="007E678C"/>
    <w:rsid w:val="007F128B"/>
    <w:rsid w:val="007F1664"/>
    <w:rsid w:val="007F2A45"/>
    <w:rsid w:val="007F3805"/>
    <w:rsid w:val="007F42CA"/>
    <w:rsid w:val="007F489F"/>
    <w:rsid w:val="007F4BBA"/>
    <w:rsid w:val="007F55F9"/>
    <w:rsid w:val="007F5B64"/>
    <w:rsid w:val="007F608D"/>
    <w:rsid w:val="007F7219"/>
    <w:rsid w:val="007F7BD7"/>
    <w:rsid w:val="007F7CC2"/>
    <w:rsid w:val="007F7F1D"/>
    <w:rsid w:val="00800454"/>
    <w:rsid w:val="0080062E"/>
    <w:rsid w:val="00801160"/>
    <w:rsid w:val="008017DB"/>
    <w:rsid w:val="00801963"/>
    <w:rsid w:val="0080205E"/>
    <w:rsid w:val="008021C9"/>
    <w:rsid w:val="008030DB"/>
    <w:rsid w:val="008047A0"/>
    <w:rsid w:val="00804D2C"/>
    <w:rsid w:val="0080504D"/>
    <w:rsid w:val="00805184"/>
    <w:rsid w:val="008054F7"/>
    <w:rsid w:val="0080582A"/>
    <w:rsid w:val="00805830"/>
    <w:rsid w:val="0080589B"/>
    <w:rsid w:val="00805BC5"/>
    <w:rsid w:val="00805D76"/>
    <w:rsid w:val="00805EDE"/>
    <w:rsid w:val="008075C7"/>
    <w:rsid w:val="00807B96"/>
    <w:rsid w:val="008101E6"/>
    <w:rsid w:val="00810468"/>
    <w:rsid w:val="0081108D"/>
    <w:rsid w:val="008113E4"/>
    <w:rsid w:val="00813D75"/>
    <w:rsid w:val="00814FD3"/>
    <w:rsid w:val="008157EC"/>
    <w:rsid w:val="00815A46"/>
    <w:rsid w:val="00817827"/>
    <w:rsid w:val="0081791A"/>
    <w:rsid w:val="008206DA"/>
    <w:rsid w:val="00821383"/>
    <w:rsid w:val="0082149E"/>
    <w:rsid w:val="00821ADB"/>
    <w:rsid w:val="00821FF4"/>
    <w:rsid w:val="008223C9"/>
    <w:rsid w:val="0082437A"/>
    <w:rsid w:val="00824F32"/>
    <w:rsid w:val="00825577"/>
    <w:rsid w:val="00825629"/>
    <w:rsid w:val="00825736"/>
    <w:rsid w:val="00825E97"/>
    <w:rsid w:val="00826503"/>
    <w:rsid w:val="00826E5E"/>
    <w:rsid w:val="00827E2B"/>
    <w:rsid w:val="00830636"/>
    <w:rsid w:val="0083083C"/>
    <w:rsid w:val="00830F28"/>
    <w:rsid w:val="00831659"/>
    <w:rsid w:val="00831C34"/>
    <w:rsid w:val="00832130"/>
    <w:rsid w:val="00832BD5"/>
    <w:rsid w:val="00833737"/>
    <w:rsid w:val="00833A9B"/>
    <w:rsid w:val="00833EDF"/>
    <w:rsid w:val="008340D9"/>
    <w:rsid w:val="008341B6"/>
    <w:rsid w:val="0083428E"/>
    <w:rsid w:val="00834A36"/>
    <w:rsid w:val="00834FD4"/>
    <w:rsid w:val="0083691A"/>
    <w:rsid w:val="00837D65"/>
    <w:rsid w:val="00840F70"/>
    <w:rsid w:val="008413B1"/>
    <w:rsid w:val="00841E97"/>
    <w:rsid w:val="00842AE8"/>
    <w:rsid w:val="00843166"/>
    <w:rsid w:val="008432A8"/>
    <w:rsid w:val="00843F7D"/>
    <w:rsid w:val="00844150"/>
    <w:rsid w:val="00845470"/>
    <w:rsid w:val="00845638"/>
    <w:rsid w:val="008459D8"/>
    <w:rsid w:val="00845E7C"/>
    <w:rsid w:val="0084617C"/>
    <w:rsid w:val="008463B9"/>
    <w:rsid w:val="0084673F"/>
    <w:rsid w:val="0084682C"/>
    <w:rsid w:val="00847D5A"/>
    <w:rsid w:val="00850012"/>
    <w:rsid w:val="00850AEB"/>
    <w:rsid w:val="00850FC2"/>
    <w:rsid w:val="00851F93"/>
    <w:rsid w:val="00852A6B"/>
    <w:rsid w:val="00852B3B"/>
    <w:rsid w:val="008560AD"/>
    <w:rsid w:val="008565E0"/>
    <w:rsid w:val="0085760F"/>
    <w:rsid w:val="00860600"/>
    <w:rsid w:val="00860DFA"/>
    <w:rsid w:val="00861EB9"/>
    <w:rsid w:val="008624E2"/>
    <w:rsid w:val="00862972"/>
    <w:rsid w:val="008634AD"/>
    <w:rsid w:val="00864494"/>
    <w:rsid w:val="00865341"/>
    <w:rsid w:val="00865545"/>
    <w:rsid w:val="00866382"/>
    <w:rsid w:val="00867D6E"/>
    <w:rsid w:val="008705AF"/>
    <w:rsid w:val="00872CC5"/>
    <w:rsid w:val="00873393"/>
    <w:rsid w:val="0087419B"/>
    <w:rsid w:val="00874552"/>
    <w:rsid w:val="00874660"/>
    <w:rsid w:val="008756CA"/>
    <w:rsid w:val="0087574A"/>
    <w:rsid w:val="008763C7"/>
    <w:rsid w:val="008776E2"/>
    <w:rsid w:val="00880977"/>
    <w:rsid w:val="00881288"/>
    <w:rsid w:val="00881F85"/>
    <w:rsid w:val="0088241C"/>
    <w:rsid w:val="008824E8"/>
    <w:rsid w:val="00882813"/>
    <w:rsid w:val="008833F3"/>
    <w:rsid w:val="0088397D"/>
    <w:rsid w:val="00885368"/>
    <w:rsid w:val="00885933"/>
    <w:rsid w:val="008859A9"/>
    <w:rsid w:val="0088632A"/>
    <w:rsid w:val="008866DD"/>
    <w:rsid w:val="00886FF7"/>
    <w:rsid w:val="00887209"/>
    <w:rsid w:val="00887889"/>
    <w:rsid w:val="008913B3"/>
    <w:rsid w:val="008938A7"/>
    <w:rsid w:val="00893A39"/>
    <w:rsid w:val="00893B24"/>
    <w:rsid w:val="00893B62"/>
    <w:rsid w:val="00894B51"/>
    <w:rsid w:val="00895F77"/>
    <w:rsid w:val="00896AD6"/>
    <w:rsid w:val="00897EFF"/>
    <w:rsid w:val="00897F3C"/>
    <w:rsid w:val="008A0551"/>
    <w:rsid w:val="008A0CB9"/>
    <w:rsid w:val="008A10BF"/>
    <w:rsid w:val="008A1A5D"/>
    <w:rsid w:val="008A2597"/>
    <w:rsid w:val="008A35D6"/>
    <w:rsid w:val="008A3623"/>
    <w:rsid w:val="008A39C3"/>
    <w:rsid w:val="008A3D8C"/>
    <w:rsid w:val="008A3D9B"/>
    <w:rsid w:val="008A4028"/>
    <w:rsid w:val="008A40B3"/>
    <w:rsid w:val="008A4C35"/>
    <w:rsid w:val="008A51B5"/>
    <w:rsid w:val="008A6355"/>
    <w:rsid w:val="008A68F5"/>
    <w:rsid w:val="008A7105"/>
    <w:rsid w:val="008B0CB1"/>
    <w:rsid w:val="008B24EB"/>
    <w:rsid w:val="008B24F4"/>
    <w:rsid w:val="008B27FA"/>
    <w:rsid w:val="008B434F"/>
    <w:rsid w:val="008B47D1"/>
    <w:rsid w:val="008B4CB6"/>
    <w:rsid w:val="008B516C"/>
    <w:rsid w:val="008B5347"/>
    <w:rsid w:val="008B58D4"/>
    <w:rsid w:val="008B5E0A"/>
    <w:rsid w:val="008B6990"/>
    <w:rsid w:val="008B7554"/>
    <w:rsid w:val="008B7836"/>
    <w:rsid w:val="008B7B7B"/>
    <w:rsid w:val="008B7E92"/>
    <w:rsid w:val="008B7EBD"/>
    <w:rsid w:val="008C166F"/>
    <w:rsid w:val="008C27B9"/>
    <w:rsid w:val="008C29E0"/>
    <w:rsid w:val="008C3254"/>
    <w:rsid w:val="008C40A1"/>
    <w:rsid w:val="008C465C"/>
    <w:rsid w:val="008C4682"/>
    <w:rsid w:val="008C48BE"/>
    <w:rsid w:val="008C4BFB"/>
    <w:rsid w:val="008C7358"/>
    <w:rsid w:val="008D1589"/>
    <w:rsid w:val="008D1595"/>
    <w:rsid w:val="008D1E8B"/>
    <w:rsid w:val="008D1ED7"/>
    <w:rsid w:val="008D2529"/>
    <w:rsid w:val="008D303F"/>
    <w:rsid w:val="008D3A98"/>
    <w:rsid w:val="008D4839"/>
    <w:rsid w:val="008D49D9"/>
    <w:rsid w:val="008D4EFC"/>
    <w:rsid w:val="008D5CB9"/>
    <w:rsid w:val="008D6FE7"/>
    <w:rsid w:val="008D73C6"/>
    <w:rsid w:val="008D7AAB"/>
    <w:rsid w:val="008E069E"/>
    <w:rsid w:val="008E0A45"/>
    <w:rsid w:val="008E0C04"/>
    <w:rsid w:val="008E183C"/>
    <w:rsid w:val="008E19D1"/>
    <w:rsid w:val="008E1A29"/>
    <w:rsid w:val="008E1D52"/>
    <w:rsid w:val="008E2A67"/>
    <w:rsid w:val="008E3869"/>
    <w:rsid w:val="008E400E"/>
    <w:rsid w:val="008E47A8"/>
    <w:rsid w:val="008E4C35"/>
    <w:rsid w:val="008E52E5"/>
    <w:rsid w:val="008E608D"/>
    <w:rsid w:val="008E6232"/>
    <w:rsid w:val="008E6275"/>
    <w:rsid w:val="008E656E"/>
    <w:rsid w:val="008E79DD"/>
    <w:rsid w:val="008E7A2B"/>
    <w:rsid w:val="008E7F76"/>
    <w:rsid w:val="008F0276"/>
    <w:rsid w:val="008F0A6D"/>
    <w:rsid w:val="008F0CB3"/>
    <w:rsid w:val="008F0E80"/>
    <w:rsid w:val="008F13FB"/>
    <w:rsid w:val="008F1714"/>
    <w:rsid w:val="008F18D0"/>
    <w:rsid w:val="008F29C7"/>
    <w:rsid w:val="008F2F7A"/>
    <w:rsid w:val="008F37C0"/>
    <w:rsid w:val="008F48F6"/>
    <w:rsid w:val="008F48F7"/>
    <w:rsid w:val="008F4BC0"/>
    <w:rsid w:val="008F4F88"/>
    <w:rsid w:val="008F5107"/>
    <w:rsid w:val="008F5CEF"/>
    <w:rsid w:val="008F5D4D"/>
    <w:rsid w:val="008F66DE"/>
    <w:rsid w:val="008F6723"/>
    <w:rsid w:val="008F684D"/>
    <w:rsid w:val="009005CA"/>
    <w:rsid w:val="009020DD"/>
    <w:rsid w:val="00903661"/>
    <w:rsid w:val="00903AB4"/>
    <w:rsid w:val="00904585"/>
    <w:rsid w:val="00904C94"/>
    <w:rsid w:val="00905390"/>
    <w:rsid w:val="009054F9"/>
    <w:rsid w:val="009063C9"/>
    <w:rsid w:val="00907097"/>
    <w:rsid w:val="009072DD"/>
    <w:rsid w:val="0091026B"/>
    <w:rsid w:val="009114CA"/>
    <w:rsid w:val="0091190B"/>
    <w:rsid w:val="00911D63"/>
    <w:rsid w:val="009121EB"/>
    <w:rsid w:val="009125E7"/>
    <w:rsid w:val="00912BDD"/>
    <w:rsid w:val="00913D23"/>
    <w:rsid w:val="00914239"/>
    <w:rsid w:val="0091457C"/>
    <w:rsid w:val="00915051"/>
    <w:rsid w:val="00915457"/>
    <w:rsid w:val="0091574A"/>
    <w:rsid w:val="00915AE6"/>
    <w:rsid w:val="00915DB5"/>
    <w:rsid w:val="00915F62"/>
    <w:rsid w:val="00916868"/>
    <w:rsid w:val="00916DE0"/>
    <w:rsid w:val="0091741A"/>
    <w:rsid w:val="009175E0"/>
    <w:rsid w:val="00917E37"/>
    <w:rsid w:val="00920615"/>
    <w:rsid w:val="009209D2"/>
    <w:rsid w:val="00921108"/>
    <w:rsid w:val="00921929"/>
    <w:rsid w:val="00922F4D"/>
    <w:rsid w:val="009240AF"/>
    <w:rsid w:val="0092537E"/>
    <w:rsid w:val="009259E6"/>
    <w:rsid w:val="00926316"/>
    <w:rsid w:val="00927458"/>
    <w:rsid w:val="009319A4"/>
    <w:rsid w:val="00932928"/>
    <w:rsid w:val="009333E4"/>
    <w:rsid w:val="00933907"/>
    <w:rsid w:val="00934850"/>
    <w:rsid w:val="00934B7C"/>
    <w:rsid w:val="00934DE8"/>
    <w:rsid w:val="00935D0F"/>
    <w:rsid w:val="00936773"/>
    <w:rsid w:val="00936E60"/>
    <w:rsid w:val="00937949"/>
    <w:rsid w:val="0094002E"/>
    <w:rsid w:val="00941767"/>
    <w:rsid w:val="00941774"/>
    <w:rsid w:val="009420F4"/>
    <w:rsid w:val="0094236A"/>
    <w:rsid w:val="009427DD"/>
    <w:rsid w:val="009429ED"/>
    <w:rsid w:val="00944FB2"/>
    <w:rsid w:val="009451D9"/>
    <w:rsid w:val="00945588"/>
    <w:rsid w:val="00947745"/>
    <w:rsid w:val="00950578"/>
    <w:rsid w:val="009512BF"/>
    <w:rsid w:val="009514AD"/>
    <w:rsid w:val="00951791"/>
    <w:rsid w:val="00951B21"/>
    <w:rsid w:val="00951BAB"/>
    <w:rsid w:val="00951D30"/>
    <w:rsid w:val="00951D38"/>
    <w:rsid w:val="00952A73"/>
    <w:rsid w:val="00953F8A"/>
    <w:rsid w:val="009540B2"/>
    <w:rsid w:val="00954789"/>
    <w:rsid w:val="009548CC"/>
    <w:rsid w:val="0095552C"/>
    <w:rsid w:val="00955A50"/>
    <w:rsid w:val="00955A7C"/>
    <w:rsid w:val="0095675E"/>
    <w:rsid w:val="009602D4"/>
    <w:rsid w:val="0096037F"/>
    <w:rsid w:val="009608DA"/>
    <w:rsid w:val="00960C17"/>
    <w:rsid w:val="009613FD"/>
    <w:rsid w:val="00962C47"/>
    <w:rsid w:val="00962DF4"/>
    <w:rsid w:val="00963020"/>
    <w:rsid w:val="0096308D"/>
    <w:rsid w:val="009630E2"/>
    <w:rsid w:val="00963418"/>
    <w:rsid w:val="00963E84"/>
    <w:rsid w:val="009640A9"/>
    <w:rsid w:val="00964A90"/>
    <w:rsid w:val="00967003"/>
    <w:rsid w:val="00970E2A"/>
    <w:rsid w:val="00970F7E"/>
    <w:rsid w:val="009728AF"/>
    <w:rsid w:val="009729E5"/>
    <w:rsid w:val="00972B73"/>
    <w:rsid w:val="00972E83"/>
    <w:rsid w:val="0097327D"/>
    <w:rsid w:val="009744C9"/>
    <w:rsid w:val="00974894"/>
    <w:rsid w:val="00974A86"/>
    <w:rsid w:val="00974CB0"/>
    <w:rsid w:val="00976089"/>
    <w:rsid w:val="00976A16"/>
    <w:rsid w:val="00976F78"/>
    <w:rsid w:val="00977080"/>
    <w:rsid w:val="0097787B"/>
    <w:rsid w:val="009804E5"/>
    <w:rsid w:val="009807B0"/>
    <w:rsid w:val="009809BC"/>
    <w:rsid w:val="00981010"/>
    <w:rsid w:val="009811EE"/>
    <w:rsid w:val="009817AF"/>
    <w:rsid w:val="00981CB4"/>
    <w:rsid w:val="009825DA"/>
    <w:rsid w:val="00982825"/>
    <w:rsid w:val="00982C18"/>
    <w:rsid w:val="00983454"/>
    <w:rsid w:val="009835F8"/>
    <w:rsid w:val="009838D0"/>
    <w:rsid w:val="00983F7E"/>
    <w:rsid w:val="009845CC"/>
    <w:rsid w:val="00984ED3"/>
    <w:rsid w:val="00984F57"/>
    <w:rsid w:val="00985081"/>
    <w:rsid w:val="009852B1"/>
    <w:rsid w:val="00985D10"/>
    <w:rsid w:val="00986071"/>
    <w:rsid w:val="009862AD"/>
    <w:rsid w:val="009873E0"/>
    <w:rsid w:val="00990313"/>
    <w:rsid w:val="00990A3F"/>
    <w:rsid w:val="00990E21"/>
    <w:rsid w:val="00991600"/>
    <w:rsid w:val="0099187C"/>
    <w:rsid w:val="00992C37"/>
    <w:rsid w:val="00994C32"/>
    <w:rsid w:val="00994D1A"/>
    <w:rsid w:val="0099671F"/>
    <w:rsid w:val="0099673B"/>
    <w:rsid w:val="00997C5D"/>
    <w:rsid w:val="009A0EFF"/>
    <w:rsid w:val="009A238C"/>
    <w:rsid w:val="009A240A"/>
    <w:rsid w:val="009A3029"/>
    <w:rsid w:val="009A38E3"/>
    <w:rsid w:val="009A42FC"/>
    <w:rsid w:val="009A4932"/>
    <w:rsid w:val="009A5E74"/>
    <w:rsid w:val="009A6060"/>
    <w:rsid w:val="009A6668"/>
    <w:rsid w:val="009A6F8D"/>
    <w:rsid w:val="009B057E"/>
    <w:rsid w:val="009B070D"/>
    <w:rsid w:val="009B0963"/>
    <w:rsid w:val="009B2305"/>
    <w:rsid w:val="009B2451"/>
    <w:rsid w:val="009B2AB3"/>
    <w:rsid w:val="009B4115"/>
    <w:rsid w:val="009B44EB"/>
    <w:rsid w:val="009B4556"/>
    <w:rsid w:val="009B4B39"/>
    <w:rsid w:val="009B62B4"/>
    <w:rsid w:val="009B65F2"/>
    <w:rsid w:val="009B6D8A"/>
    <w:rsid w:val="009B73D1"/>
    <w:rsid w:val="009B7986"/>
    <w:rsid w:val="009C23B3"/>
    <w:rsid w:val="009C2E51"/>
    <w:rsid w:val="009C39BC"/>
    <w:rsid w:val="009C3F82"/>
    <w:rsid w:val="009C5327"/>
    <w:rsid w:val="009C60C9"/>
    <w:rsid w:val="009C61E9"/>
    <w:rsid w:val="009C6720"/>
    <w:rsid w:val="009C692B"/>
    <w:rsid w:val="009C6A39"/>
    <w:rsid w:val="009C7496"/>
    <w:rsid w:val="009D1220"/>
    <w:rsid w:val="009D208E"/>
    <w:rsid w:val="009D37E5"/>
    <w:rsid w:val="009D49BC"/>
    <w:rsid w:val="009D4A91"/>
    <w:rsid w:val="009D71D1"/>
    <w:rsid w:val="009D7F70"/>
    <w:rsid w:val="009E01C6"/>
    <w:rsid w:val="009E0A70"/>
    <w:rsid w:val="009E150A"/>
    <w:rsid w:val="009E184F"/>
    <w:rsid w:val="009E309A"/>
    <w:rsid w:val="009E32CB"/>
    <w:rsid w:val="009E33DD"/>
    <w:rsid w:val="009E3AA8"/>
    <w:rsid w:val="009E4961"/>
    <w:rsid w:val="009E4EB4"/>
    <w:rsid w:val="009E52BA"/>
    <w:rsid w:val="009E5426"/>
    <w:rsid w:val="009E553C"/>
    <w:rsid w:val="009E65A2"/>
    <w:rsid w:val="009E6956"/>
    <w:rsid w:val="009E6A7B"/>
    <w:rsid w:val="009E713B"/>
    <w:rsid w:val="009E77AD"/>
    <w:rsid w:val="009E7BC4"/>
    <w:rsid w:val="009F023A"/>
    <w:rsid w:val="009F055B"/>
    <w:rsid w:val="009F18BB"/>
    <w:rsid w:val="009F2389"/>
    <w:rsid w:val="009F3E25"/>
    <w:rsid w:val="009F3F07"/>
    <w:rsid w:val="009F47E8"/>
    <w:rsid w:val="009F4EE3"/>
    <w:rsid w:val="009F52E5"/>
    <w:rsid w:val="009F55A3"/>
    <w:rsid w:val="009F6060"/>
    <w:rsid w:val="009F629A"/>
    <w:rsid w:val="009F6643"/>
    <w:rsid w:val="009F6913"/>
    <w:rsid w:val="009F69BC"/>
    <w:rsid w:val="009F6C9F"/>
    <w:rsid w:val="009F74CA"/>
    <w:rsid w:val="00A016C9"/>
    <w:rsid w:val="00A017C1"/>
    <w:rsid w:val="00A03165"/>
    <w:rsid w:val="00A04DD4"/>
    <w:rsid w:val="00A0532D"/>
    <w:rsid w:val="00A064E3"/>
    <w:rsid w:val="00A06D40"/>
    <w:rsid w:val="00A06FCA"/>
    <w:rsid w:val="00A0718E"/>
    <w:rsid w:val="00A07276"/>
    <w:rsid w:val="00A07CE7"/>
    <w:rsid w:val="00A07FEE"/>
    <w:rsid w:val="00A10151"/>
    <w:rsid w:val="00A112DA"/>
    <w:rsid w:val="00A115A5"/>
    <w:rsid w:val="00A11A64"/>
    <w:rsid w:val="00A12A0C"/>
    <w:rsid w:val="00A12A59"/>
    <w:rsid w:val="00A13B05"/>
    <w:rsid w:val="00A14409"/>
    <w:rsid w:val="00A149B9"/>
    <w:rsid w:val="00A14B02"/>
    <w:rsid w:val="00A159B8"/>
    <w:rsid w:val="00A16140"/>
    <w:rsid w:val="00A16843"/>
    <w:rsid w:val="00A16AD3"/>
    <w:rsid w:val="00A17749"/>
    <w:rsid w:val="00A17A86"/>
    <w:rsid w:val="00A17FE7"/>
    <w:rsid w:val="00A21321"/>
    <w:rsid w:val="00A227F9"/>
    <w:rsid w:val="00A2340C"/>
    <w:rsid w:val="00A2423F"/>
    <w:rsid w:val="00A24A74"/>
    <w:rsid w:val="00A24AF8"/>
    <w:rsid w:val="00A252D9"/>
    <w:rsid w:val="00A25A48"/>
    <w:rsid w:val="00A26735"/>
    <w:rsid w:val="00A26762"/>
    <w:rsid w:val="00A267B6"/>
    <w:rsid w:val="00A2791B"/>
    <w:rsid w:val="00A305B8"/>
    <w:rsid w:val="00A30D60"/>
    <w:rsid w:val="00A31107"/>
    <w:rsid w:val="00A3203E"/>
    <w:rsid w:val="00A322A8"/>
    <w:rsid w:val="00A3237D"/>
    <w:rsid w:val="00A328DA"/>
    <w:rsid w:val="00A32B97"/>
    <w:rsid w:val="00A33A97"/>
    <w:rsid w:val="00A33C47"/>
    <w:rsid w:val="00A35754"/>
    <w:rsid w:val="00A35895"/>
    <w:rsid w:val="00A35C90"/>
    <w:rsid w:val="00A36231"/>
    <w:rsid w:val="00A36327"/>
    <w:rsid w:val="00A364F4"/>
    <w:rsid w:val="00A37191"/>
    <w:rsid w:val="00A37744"/>
    <w:rsid w:val="00A37FAC"/>
    <w:rsid w:val="00A408D8"/>
    <w:rsid w:val="00A40C3B"/>
    <w:rsid w:val="00A42D11"/>
    <w:rsid w:val="00A43569"/>
    <w:rsid w:val="00A4360A"/>
    <w:rsid w:val="00A4364B"/>
    <w:rsid w:val="00A436AA"/>
    <w:rsid w:val="00A43AF7"/>
    <w:rsid w:val="00A43E24"/>
    <w:rsid w:val="00A44077"/>
    <w:rsid w:val="00A444D6"/>
    <w:rsid w:val="00A4482C"/>
    <w:rsid w:val="00A4519F"/>
    <w:rsid w:val="00A459FD"/>
    <w:rsid w:val="00A46B9B"/>
    <w:rsid w:val="00A46DE5"/>
    <w:rsid w:val="00A47602"/>
    <w:rsid w:val="00A47957"/>
    <w:rsid w:val="00A5033C"/>
    <w:rsid w:val="00A50768"/>
    <w:rsid w:val="00A5227F"/>
    <w:rsid w:val="00A52A3C"/>
    <w:rsid w:val="00A53211"/>
    <w:rsid w:val="00A53573"/>
    <w:rsid w:val="00A53BE5"/>
    <w:rsid w:val="00A54369"/>
    <w:rsid w:val="00A54375"/>
    <w:rsid w:val="00A5445D"/>
    <w:rsid w:val="00A55BC9"/>
    <w:rsid w:val="00A5772A"/>
    <w:rsid w:val="00A57901"/>
    <w:rsid w:val="00A57A19"/>
    <w:rsid w:val="00A57A80"/>
    <w:rsid w:val="00A6033B"/>
    <w:rsid w:val="00A6277C"/>
    <w:rsid w:val="00A62C3C"/>
    <w:rsid w:val="00A633CB"/>
    <w:rsid w:val="00A64395"/>
    <w:rsid w:val="00A65952"/>
    <w:rsid w:val="00A66084"/>
    <w:rsid w:val="00A671C8"/>
    <w:rsid w:val="00A67CE2"/>
    <w:rsid w:val="00A67F77"/>
    <w:rsid w:val="00A7040D"/>
    <w:rsid w:val="00A70FFE"/>
    <w:rsid w:val="00A713B2"/>
    <w:rsid w:val="00A717D0"/>
    <w:rsid w:val="00A726CB"/>
    <w:rsid w:val="00A72946"/>
    <w:rsid w:val="00A734DC"/>
    <w:rsid w:val="00A73991"/>
    <w:rsid w:val="00A73B7E"/>
    <w:rsid w:val="00A73B9C"/>
    <w:rsid w:val="00A74384"/>
    <w:rsid w:val="00A747EB"/>
    <w:rsid w:val="00A74AB5"/>
    <w:rsid w:val="00A7606D"/>
    <w:rsid w:val="00A76F0F"/>
    <w:rsid w:val="00A770E7"/>
    <w:rsid w:val="00A770FA"/>
    <w:rsid w:val="00A77891"/>
    <w:rsid w:val="00A80B9D"/>
    <w:rsid w:val="00A8110A"/>
    <w:rsid w:val="00A81838"/>
    <w:rsid w:val="00A82664"/>
    <w:rsid w:val="00A83110"/>
    <w:rsid w:val="00A8334F"/>
    <w:rsid w:val="00A83448"/>
    <w:rsid w:val="00A83828"/>
    <w:rsid w:val="00A8431B"/>
    <w:rsid w:val="00A84389"/>
    <w:rsid w:val="00A84620"/>
    <w:rsid w:val="00A848F1"/>
    <w:rsid w:val="00A856D8"/>
    <w:rsid w:val="00A858CB"/>
    <w:rsid w:val="00A85EA7"/>
    <w:rsid w:val="00A86283"/>
    <w:rsid w:val="00A86AAA"/>
    <w:rsid w:val="00A903C5"/>
    <w:rsid w:val="00A90A19"/>
    <w:rsid w:val="00A90C4E"/>
    <w:rsid w:val="00A910EF"/>
    <w:rsid w:val="00A91A28"/>
    <w:rsid w:val="00A91E1B"/>
    <w:rsid w:val="00A91EF1"/>
    <w:rsid w:val="00A923B8"/>
    <w:rsid w:val="00A92953"/>
    <w:rsid w:val="00A942C0"/>
    <w:rsid w:val="00A94B7D"/>
    <w:rsid w:val="00A96F11"/>
    <w:rsid w:val="00A970A5"/>
    <w:rsid w:val="00AA0613"/>
    <w:rsid w:val="00AA10A6"/>
    <w:rsid w:val="00AA137D"/>
    <w:rsid w:val="00AA184B"/>
    <w:rsid w:val="00AA1FE7"/>
    <w:rsid w:val="00AA25A2"/>
    <w:rsid w:val="00AA2D84"/>
    <w:rsid w:val="00AA5118"/>
    <w:rsid w:val="00AA550D"/>
    <w:rsid w:val="00AA55C1"/>
    <w:rsid w:val="00AA57BB"/>
    <w:rsid w:val="00AA5892"/>
    <w:rsid w:val="00AA59F0"/>
    <w:rsid w:val="00AA5D07"/>
    <w:rsid w:val="00AA5D1C"/>
    <w:rsid w:val="00AA608D"/>
    <w:rsid w:val="00AA65CA"/>
    <w:rsid w:val="00AA7523"/>
    <w:rsid w:val="00AA7D96"/>
    <w:rsid w:val="00AA7E3A"/>
    <w:rsid w:val="00AB08CE"/>
    <w:rsid w:val="00AB1A78"/>
    <w:rsid w:val="00AB3DA8"/>
    <w:rsid w:val="00AB3E56"/>
    <w:rsid w:val="00AB42E3"/>
    <w:rsid w:val="00AB4636"/>
    <w:rsid w:val="00AB5335"/>
    <w:rsid w:val="00AB539C"/>
    <w:rsid w:val="00AB5660"/>
    <w:rsid w:val="00AB5D36"/>
    <w:rsid w:val="00AB6A5E"/>
    <w:rsid w:val="00AB77C8"/>
    <w:rsid w:val="00AC01D6"/>
    <w:rsid w:val="00AC0814"/>
    <w:rsid w:val="00AC09CF"/>
    <w:rsid w:val="00AC0EB7"/>
    <w:rsid w:val="00AC27A8"/>
    <w:rsid w:val="00AC284F"/>
    <w:rsid w:val="00AC2F8B"/>
    <w:rsid w:val="00AC3585"/>
    <w:rsid w:val="00AC4303"/>
    <w:rsid w:val="00AC4D72"/>
    <w:rsid w:val="00AC66D7"/>
    <w:rsid w:val="00AC6F6E"/>
    <w:rsid w:val="00AC71CD"/>
    <w:rsid w:val="00AD071B"/>
    <w:rsid w:val="00AD07CE"/>
    <w:rsid w:val="00AD1870"/>
    <w:rsid w:val="00AD1976"/>
    <w:rsid w:val="00AD2471"/>
    <w:rsid w:val="00AD3A3B"/>
    <w:rsid w:val="00AD46CA"/>
    <w:rsid w:val="00AD4C0F"/>
    <w:rsid w:val="00AD63F0"/>
    <w:rsid w:val="00AD67A2"/>
    <w:rsid w:val="00AD6B7E"/>
    <w:rsid w:val="00AD714C"/>
    <w:rsid w:val="00AD7280"/>
    <w:rsid w:val="00AD7459"/>
    <w:rsid w:val="00AD7DDF"/>
    <w:rsid w:val="00AE05FE"/>
    <w:rsid w:val="00AE1390"/>
    <w:rsid w:val="00AE1FBB"/>
    <w:rsid w:val="00AE1FC2"/>
    <w:rsid w:val="00AE2EE3"/>
    <w:rsid w:val="00AE3F99"/>
    <w:rsid w:val="00AE471E"/>
    <w:rsid w:val="00AE4ADB"/>
    <w:rsid w:val="00AE52A0"/>
    <w:rsid w:val="00AE5FAE"/>
    <w:rsid w:val="00AE6811"/>
    <w:rsid w:val="00AE6C11"/>
    <w:rsid w:val="00AE70BF"/>
    <w:rsid w:val="00AE73B3"/>
    <w:rsid w:val="00AE75F4"/>
    <w:rsid w:val="00AE7F22"/>
    <w:rsid w:val="00AF0134"/>
    <w:rsid w:val="00AF042D"/>
    <w:rsid w:val="00AF0A9E"/>
    <w:rsid w:val="00AF1BED"/>
    <w:rsid w:val="00AF250E"/>
    <w:rsid w:val="00AF2845"/>
    <w:rsid w:val="00AF3573"/>
    <w:rsid w:val="00AF3A1B"/>
    <w:rsid w:val="00AF3B08"/>
    <w:rsid w:val="00AF41C6"/>
    <w:rsid w:val="00AF48D2"/>
    <w:rsid w:val="00AF574B"/>
    <w:rsid w:val="00AF5831"/>
    <w:rsid w:val="00AF5889"/>
    <w:rsid w:val="00AF6E3E"/>
    <w:rsid w:val="00AF76F4"/>
    <w:rsid w:val="00B011CA"/>
    <w:rsid w:val="00B01C57"/>
    <w:rsid w:val="00B031E8"/>
    <w:rsid w:val="00B032D3"/>
    <w:rsid w:val="00B0543D"/>
    <w:rsid w:val="00B05954"/>
    <w:rsid w:val="00B05E05"/>
    <w:rsid w:val="00B060A7"/>
    <w:rsid w:val="00B06206"/>
    <w:rsid w:val="00B06920"/>
    <w:rsid w:val="00B06D40"/>
    <w:rsid w:val="00B102DD"/>
    <w:rsid w:val="00B12D76"/>
    <w:rsid w:val="00B13831"/>
    <w:rsid w:val="00B13910"/>
    <w:rsid w:val="00B13D69"/>
    <w:rsid w:val="00B145EB"/>
    <w:rsid w:val="00B14863"/>
    <w:rsid w:val="00B162B0"/>
    <w:rsid w:val="00B16A4A"/>
    <w:rsid w:val="00B16A60"/>
    <w:rsid w:val="00B16FFF"/>
    <w:rsid w:val="00B170C6"/>
    <w:rsid w:val="00B177DF"/>
    <w:rsid w:val="00B21E32"/>
    <w:rsid w:val="00B2214E"/>
    <w:rsid w:val="00B22CA1"/>
    <w:rsid w:val="00B22F77"/>
    <w:rsid w:val="00B231A7"/>
    <w:rsid w:val="00B24622"/>
    <w:rsid w:val="00B25F53"/>
    <w:rsid w:val="00B26F64"/>
    <w:rsid w:val="00B274DF"/>
    <w:rsid w:val="00B278AF"/>
    <w:rsid w:val="00B307FF"/>
    <w:rsid w:val="00B30AB7"/>
    <w:rsid w:val="00B31DBC"/>
    <w:rsid w:val="00B31E48"/>
    <w:rsid w:val="00B32017"/>
    <w:rsid w:val="00B32534"/>
    <w:rsid w:val="00B325E7"/>
    <w:rsid w:val="00B32D09"/>
    <w:rsid w:val="00B32F19"/>
    <w:rsid w:val="00B33744"/>
    <w:rsid w:val="00B33C9E"/>
    <w:rsid w:val="00B35108"/>
    <w:rsid w:val="00B3513E"/>
    <w:rsid w:val="00B35C50"/>
    <w:rsid w:val="00B369FA"/>
    <w:rsid w:val="00B36BEA"/>
    <w:rsid w:val="00B36BF4"/>
    <w:rsid w:val="00B377D7"/>
    <w:rsid w:val="00B40084"/>
    <w:rsid w:val="00B4213F"/>
    <w:rsid w:val="00B4216E"/>
    <w:rsid w:val="00B42B63"/>
    <w:rsid w:val="00B431B1"/>
    <w:rsid w:val="00B4340B"/>
    <w:rsid w:val="00B43E4D"/>
    <w:rsid w:val="00B446E1"/>
    <w:rsid w:val="00B44FFF"/>
    <w:rsid w:val="00B459DC"/>
    <w:rsid w:val="00B45C01"/>
    <w:rsid w:val="00B4739E"/>
    <w:rsid w:val="00B473CB"/>
    <w:rsid w:val="00B47656"/>
    <w:rsid w:val="00B47CBB"/>
    <w:rsid w:val="00B508D9"/>
    <w:rsid w:val="00B5290D"/>
    <w:rsid w:val="00B52978"/>
    <w:rsid w:val="00B52EAE"/>
    <w:rsid w:val="00B53372"/>
    <w:rsid w:val="00B53AE1"/>
    <w:rsid w:val="00B558AB"/>
    <w:rsid w:val="00B55AC0"/>
    <w:rsid w:val="00B56253"/>
    <w:rsid w:val="00B5686E"/>
    <w:rsid w:val="00B5767F"/>
    <w:rsid w:val="00B60671"/>
    <w:rsid w:val="00B606DD"/>
    <w:rsid w:val="00B6100B"/>
    <w:rsid w:val="00B61130"/>
    <w:rsid w:val="00B62410"/>
    <w:rsid w:val="00B6310D"/>
    <w:rsid w:val="00B633ED"/>
    <w:rsid w:val="00B634C6"/>
    <w:rsid w:val="00B63C94"/>
    <w:rsid w:val="00B646F2"/>
    <w:rsid w:val="00B6475E"/>
    <w:rsid w:val="00B648D9"/>
    <w:rsid w:val="00B67024"/>
    <w:rsid w:val="00B672E1"/>
    <w:rsid w:val="00B67D72"/>
    <w:rsid w:val="00B67DB9"/>
    <w:rsid w:val="00B7046E"/>
    <w:rsid w:val="00B7079E"/>
    <w:rsid w:val="00B70DEA"/>
    <w:rsid w:val="00B714C0"/>
    <w:rsid w:val="00B71596"/>
    <w:rsid w:val="00B71D72"/>
    <w:rsid w:val="00B72695"/>
    <w:rsid w:val="00B73BB9"/>
    <w:rsid w:val="00B7461A"/>
    <w:rsid w:val="00B74B4D"/>
    <w:rsid w:val="00B74BB1"/>
    <w:rsid w:val="00B74CB2"/>
    <w:rsid w:val="00B756A7"/>
    <w:rsid w:val="00B764B2"/>
    <w:rsid w:val="00B77CBF"/>
    <w:rsid w:val="00B80236"/>
    <w:rsid w:val="00B803F7"/>
    <w:rsid w:val="00B80D9A"/>
    <w:rsid w:val="00B817FC"/>
    <w:rsid w:val="00B81C95"/>
    <w:rsid w:val="00B82B3C"/>
    <w:rsid w:val="00B83108"/>
    <w:rsid w:val="00B83CA1"/>
    <w:rsid w:val="00B842A6"/>
    <w:rsid w:val="00B84642"/>
    <w:rsid w:val="00B857E3"/>
    <w:rsid w:val="00B8606F"/>
    <w:rsid w:val="00B860D9"/>
    <w:rsid w:val="00B862AB"/>
    <w:rsid w:val="00B86D26"/>
    <w:rsid w:val="00B870B2"/>
    <w:rsid w:val="00B873DD"/>
    <w:rsid w:val="00B875AA"/>
    <w:rsid w:val="00B91027"/>
    <w:rsid w:val="00B91B7C"/>
    <w:rsid w:val="00B91EB2"/>
    <w:rsid w:val="00B930A8"/>
    <w:rsid w:val="00B93AFA"/>
    <w:rsid w:val="00B950F1"/>
    <w:rsid w:val="00B9549C"/>
    <w:rsid w:val="00B96736"/>
    <w:rsid w:val="00B97D49"/>
    <w:rsid w:val="00BA0845"/>
    <w:rsid w:val="00BA16D6"/>
    <w:rsid w:val="00BA1ACF"/>
    <w:rsid w:val="00BA2820"/>
    <w:rsid w:val="00BA3104"/>
    <w:rsid w:val="00BA3679"/>
    <w:rsid w:val="00BA44F3"/>
    <w:rsid w:val="00BA4C64"/>
    <w:rsid w:val="00BA4F41"/>
    <w:rsid w:val="00BA5B2C"/>
    <w:rsid w:val="00BA66B3"/>
    <w:rsid w:val="00BA7539"/>
    <w:rsid w:val="00BA76F5"/>
    <w:rsid w:val="00BB036E"/>
    <w:rsid w:val="00BB10E6"/>
    <w:rsid w:val="00BB12E4"/>
    <w:rsid w:val="00BB1F59"/>
    <w:rsid w:val="00BB49DB"/>
    <w:rsid w:val="00BB65E4"/>
    <w:rsid w:val="00BB6A5B"/>
    <w:rsid w:val="00BC0E53"/>
    <w:rsid w:val="00BC17F0"/>
    <w:rsid w:val="00BC1E92"/>
    <w:rsid w:val="00BC227E"/>
    <w:rsid w:val="00BC2370"/>
    <w:rsid w:val="00BC3A0F"/>
    <w:rsid w:val="00BC480A"/>
    <w:rsid w:val="00BC4956"/>
    <w:rsid w:val="00BC57A8"/>
    <w:rsid w:val="00BC6040"/>
    <w:rsid w:val="00BC674E"/>
    <w:rsid w:val="00BC76C9"/>
    <w:rsid w:val="00BC7C08"/>
    <w:rsid w:val="00BD086E"/>
    <w:rsid w:val="00BD102C"/>
    <w:rsid w:val="00BD123E"/>
    <w:rsid w:val="00BD1729"/>
    <w:rsid w:val="00BD1F10"/>
    <w:rsid w:val="00BD2068"/>
    <w:rsid w:val="00BD2833"/>
    <w:rsid w:val="00BD32B1"/>
    <w:rsid w:val="00BD3BEA"/>
    <w:rsid w:val="00BD4742"/>
    <w:rsid w:val="00BD4EFF"/>
    <w:rsid w:val="00BD6359"/>
    <w:rsid w:val="00BD6624"/>
    <w:rsid w:val="00BD76A0"/>
    <w:rsid w:val="00BD7804"/>
    <w:rsid w:val="00BD784D"/>
    <w:rsid w:val="00BE11DD"/>
    <w:rsid w:val="00BE1823"/>
    <w:rsid w:val="00BE1CA3"/>
    <w:rsid w:val="00BE21B3"/>
    <w:rsid w:val="00BE2864"/>
    <w:rsid w:val="00BE2D95"/>
    <w:rsid w:val="00BE30FD"/>
    <w:rsid w:val="00BE3358"/>
    <w:rsid w:val="00BE38B7"/>
    <w:rsid w:val="00BE421C"/>
    <w:rsid w:val="00BE64BD"/>
    <w:rsid w:val="00BE69B5"/>
    <w:rsid w:val="00BE7976"/>
    <w:rsid w:val="00BF02AC"/>
    <w:rsid w:val="00BF0487"/>
    <w:rsid w:val="00BF0E8B"/>
    <w:rsid w:val="00BF121F"/>
    <w:rsid w:val="00BF1C92"/>
    <w:rsid w:val="00BF23A7"/>
    <w:rsid w:val="00BF2466"/>
    <w:rsid w:val="00BF2549"/>
    <w:rsid w:val="00BF283C"/>
    <w:rsid w:val="00BF28F8"/>
    <w:rsid w:val="00BF2F94"/>
    <w:rsid w:val="00BF3B1E"/>
    <w:rsid w:val="00BF463F"/>
    <w:rsid w:val="00BF495E"/>
    <w:rsid w:val="00BF58F1"/>
    <w:rsid w:val="00BF5DC1"/>
    <w:rsid w:val="00BF6384"/>
    <w:rsid w:val="00C0138A"/>
    <w:rsid w:val="00C01C68"/>
    <w:rsid w:val="00C01D42"/>
    <w:rsid w:val="00C02394"/>
    <w:rsid w:val="00C029D3"/>
    <w:rsid w:val="00C02A24"/>
    <w:rsid w:val="00C02EC5"/>
    <w:rsid w:val="00C030B5"/>
    <w:rsid w:val="00C0588D"/>
    <w:rsid w:val="00C064A6"/>
    <w:rsid w:val="00C071DE"/>
    <w:rsid w:val="00C116E0"/>
    <w:rsid w:val="00C11872"/>
    <w:rsid w:val="00C1187E"/>
    <w:rsid w:val="00C13AE5"/>
    <w:rsid w:val="00C14320"/>
    <w:rsid w:val="00C144E4"/>
    <w:rsid w:val="00C1465D"/>
    <w:rsid w:val="00C15635"/>
    <w:rsid w:val="00C1684C"/>
    <w:rsid w:val="00C172BF"/>
    <w:rsid w:val="00C17AF6"/>
    <w:rsid w:val="00C20381"/>
    <w:rsid w:val="00C221E8"/>
    <w:rsid w:val="00C22E76"/>
    <w:rsid w:val="00C23CD9"/>
    <w:rsid w:val="00C23D0F"/>
    <w:rsid w:val="00C24464"/>
    <w:rsid w:val="00C24847"/>
    <w:rsid w:val="00C2576A"/>
    <w:rsid w:val="00C25DC5"/>
    <w:rsid w:val="00C26B61"/>
    <w:rsid w:val="00C26FC0"/>
    <w:rsid w:val="00C26FE5"/>
    <w:rsid w:val="00C27199"/>
    <w:rsid w:val="00C3062B"/>
    <w:rsid w:val="00C30F08"/>
    <w:rsid w:val="00C30F4D"/>
    <w:rsid w:val="00C31260"/>
    <w:rsid w:val="00C319B4"/>
    <w:rsid w:val="00C31DFB"/>
    <w:rsid w:val="00C32604"/>
    <w:rsid w:val="00C33D19"/>
    <w:rsid w:val="00C33F14"/>
    <w:rsid w:val="00C34B67"/>
    <w:rsid w:val="00C34E98"/>
    <w:rsid w:val="00C35106"/>
    <w:rsid w:val="00C358BD"/>
    <w:rsid w:val="00C3619B"/>
    <w:rsid w:val="00C36287"/>
    <w:rsid w:val="00C3736E"/>
    <w:rsid w:val="00C37726"/>
    <w:rsid w:val="00C378D2"/>
    <w:rsid w:val="00C37943"/>
    <w:rsid w:val="00C37BF5"/>
    <w:rsid w:val="00C405F3"/>
    <w:rsid w:val="00C406CC"/>
    <w:rsid w:val="00C40AED"/>
    <w:rsid w:val="00C40B64"/>
    <w:rsid w:val="00C421E0"/>
    <w:rsid w:val="00C42336"/>
    <w:rsid w:val="00C42DF9"/>
    <w:rsid w:val="00C42FF3"/>
    <w:rsid w:val="00C430D0"/>
    <w:rsid w:val="00C43139"/>
    <w:rsid w:val="00C4343A"/>
    <w:rsid w:val="00C43632"/>
    <w:rsid w:val="00C44035"/>
    <w:rsid w:val="00C445E7"/>
    <w:rsid w:val="00C446F4"/>
    <w:rsid w:val="00C44A25"/>
    <w:rsid w:val="00C457E6"/>
    <w:rsid w:val="00C45DB2"/>
    <w:rsid w:val="00C45FA4"/>
    <w:rsid w:val="00C46194"/>
    <w:rsid w:val="00C46DD3"/>
    <w:rsid w:val="00C47377"/>
    <w:rsid w:val="00C476B6"/>
    <w:rsid w:val="00C519B7"/>
    <w:rsid w:val="00C51CFC"/>
    <w:rsid w:val="00C52077"/>
    <w:rsid w:val="00C53057"/>
    <w:rsid w:val="00C5309F"/>
    <w:rsid w:val="00C537C7"/>
    <w:rsid w:val="00C5394E"/>
    <w:rsid w:val="00C53E85"/>
    <w:rsid w:val="00C53FD3"/>
    <w:rsid w:val="00C54757"/>
    <w:rsid w:val="00C54BA8"/>
    <w:rsid w:val="00C55312"/>
    <w:rsid w:val="00C55624"/>
    <w:rsid w:val="00C558FE"/>
    <w:rsid w:val="00C55D7D"/>
    <w:rsid w:val="00C567FC"/>
    <w:rsid w:val="00C56B22"/>
    <w:rsid w:val="00C57872"/>
    <w:rsid w:val="00C57A99"/>
    <w:rsid w:val="00C57DB0"/>
    <w:rsid w:val="00C60053"/>
    <w:rsid w:val="00C60378"/>
    <w:rsid w:val="00C605DB"/>
    <w:rsid w:val="00C618BD"/>
    <w:rsid w:val="00C61FCD"/>
    <w:rsid w:val="00C62381"/>
    <w:rsid w:val="00C62DCF"/>
    <w:rsid w:val="00C642EA"/>
    <w:rsid w:val="00C64869"/>
    <w:rsid w:val="00C64A72"/>
    <w:rsid w:val="00C64EA1"/>
    <w:rsid w:val="00C64F89"/>
    <w:rsid w:val="00C65043"/>
    <w:rsid w:val="00C65732"/>
    <w:rsid w:val="00C65F71"/>
    <w:rsid w:val="00C660A1"/>
    <w:rsid w:val="00C66466"/>
    <w:rsid w:val="00C66ADD"/>
    <w:rsid w:val="00C6703F"/>
    <w:rsid w:val="00C67420"/>
    <w:rsid w:val="00C67683"/>
    <w:rsid w:val="00C67EC7"/>
    <w:rsid w:val="00C67ED7"/>
    <w:rsid w:val="00C709BE"/>
    <w:rsid w:val="00C70CF8"/>
    <w:rsid w:val="00C7173F"/>
    <w:rsid w:val="00C72660"/>
    <w:rsid w:val="00C72FCC"/>
    <w:rsid w:val="00C73099"/>
    <w:rsid w:val="00C7380B"/>
    <w:rsid w:val="00C74C9E"/>
    <w:rsid w:val="00C75907"/>
    <w:rsid w:val="00C76065"/>
    <w:rsid w:val="00C80083"/>
    <w:rsid w:val="00C81DA8"/>
    <w:rsid w:val="00C828CC"/>
    <w:rsid w:val="00C83421"/>
    <w:rsid w:val="00C83883"/>
    <w:rsid w:val="00C83A28"/>
    <w:rsid w:val="00C83B90"/>
    <w:rsid w:val="00C8411E"/>
    <w:rsid w:val="00C847B3"/>
    <w:rsid w:val="00C84ADB"/>
    <w:rsid w:val="00C84F2F"/>
    <w:rsid w:val="00C8500B"/>
    <w:rsid w:val="00C85B8C"/>
    <w:rsid w:val="00C86335"/>
    <w:rsid w:val="00C86F2C"/>
    <w:rsid w:val="00C87477"/>
    <w:rsid w:val="00C90CDA"/>
    <w:rsid w:val="00C918CA"/>
    <w:rsid w:val="00C91C21"/>
    <w:rsid w:val="00C91E98"/>
    <w:rsid w:val="00C91FD0"/>
    <w:rsid w:val="00C930E7"/>
    <w:rsid w:val="00C938A0"/>
    <w:rsid w:val="00C93A7C"/>
    <w:rsid w:val="00C945F8"/>
    <w:rsid w:val="00C9491B"/>
    <w:rsid w:val="00C94933"/>
    <w:rsid w:val="00C949F4"/>
    <w:rsid w:val="00C94BD6"/>
    <w:rsid w:val="00C94D4F"/>
    <w:rsid w:val="00C958A0"/>
    <w:rsid w:val="00C95D4B"/>
    <w:rsid w:val="00C96436"/>
    <w:rsid w:val="00C96534"/>
    <w:rsid w:val="00C965C5"/>
    <w:rsid w:val="00C965DE"/>
    <w:rsid w:val="00C96FA1"/>
    <w:rsid w:val="00C97402"/>
    <w:rsid w:val="00C97FC7"/>
    <w:rsid w:val="00CA02FF"/>
    <w:rsid w:val="00CA0DDE"/>
    <w:rsid w:val="00CA14F8"/>
    <w:rsid w:val="00CA2E04"/>
    <w:rsid w:val="00CA329C"/>
    <w:rsid w:val="00CA4A9B"/>
    <w:rsid w:val="00CA50DD"/>
    <w:rsid w:val="00CA538B"/>
    <w:rsid w:val="00CA558D"/>
    <w:rsid w:val="00CA56A3"/>
    <w:rsid w:val="00CA5A42"/>
    <w:rsid w:val="00CA64AD"/>
    <w:rsid w:val="00CA6614"/>
    <w:rsid w:val="00CA6E45"/>
    <w:rsid w:val="00CA740E"/>
    <w:rsid w:val="00CA753E"/>
    <w:rsid w:val="00CA75DB"/>
    <w:rsid w:val="00CB0620"/>
    <w:rsid w:val="00CB0B83"/>
    <w:rsid w:val="00CB14AC"/>
    <w:rsid w:val="00CB1EBC"/>
    <w:rsid w:val="00CB21E5"/>
    <w:rsid w:val="00CB2919"/>
    <w:rsid w:val="00CB2C3D"/>
    <w:rsid w:val="00CB2DC0"/>
    <w:rsid w:val="00CB3AE0"/>
    <w:rsid w:val="00CB3E18"/>
    <w:rsid w:val="00CB3E2A"/>
    <w:rsid w:val="00CB4022"/>
    <w:rsid w:val="00CB4A57"/>
    <w:rsid w:val="00CB50C9"/>
    <w:rsid w:val="00CB5279"/>
    <w:rsid w:val="00CB5E36"/>
    <w:rsid w:val="00CB622B"/>
    <w:rsid w:val="00CB7411"/>
    <w:rsid w:val="00CB76BD"/>
    <w:rsid w:val="00CB7D4E"/>
    <w:rsid w:val="00CC00D5"/>
    <w:rsid w:val="00CC0306"/>
    <w:rsid w:val="00CC03A3"/>
    <w:rsid w:val="00CC0503"/>
    <w:rsid w:val="00CC1D9A"/>
    <w:rsid w:val="00CC24AB"/>
    <w:rsid w:val="00CC2CED"/>
    <w:rsid w:val="00CC3C86"/>
    <w:rsid w:val="00CC3FEA"/>
    <w:rsid w:val="00CC4B20"/>
    <w:rsid w:val="00CC5142"/>
    <w:rsid w:val="00CC5652"/>
    <w:rsid w:val="00CC66E3"/>
    <w:rsid w:val="00CC6F47"/>
    <w:rsid w:val="00CD0027"/>
    <w:rsid w:val="00CD043B"/>
    <w:rsid w:val="00CD0448"/>
    <w:rsid w:val="00CD105A"/>
    <w:rsid w:val="00CD1FF5"/>
    <w:rsid w:val="00CD2A6A"/>
    <w:rsid w:val="00CD2D0B"/>
    <w:rsid w:val="00CD30F8"/>
    <w:rsid w:val="00CD3C4C"/>
    <w:rsid w:val="00CD438F"/>
    <w:rsid w:val="00CD55F8"/>
    <w:rsid w:val="00CD6C51"/>
    <w:rsid w:val="00CE007F"/>
    <w:rsid w:val="00CE07D1"/>
    <w:rsid w:val="00CE0D1F"/>
    <w:rsid w:val="00CE0D33"/>
    <w:rsid w:val="00CE1D38"/>
    <w:rsid w:val="00CE3431"/>
    <w:rsid w:val="00CE48CA"/>
    <w:rsid w:val="00CE51D2"/>
    <w:rsid w:val="00CE5205"/>
    <w:rsid w:val="00CE54C2"/>
    <w:rsid w:val="00CE54E2"/>
    <w:rsid w:val="00CE5CFA"/>
    <w:rsid w:val="00CE5F24"/>
    <w:rsid w:val="00CE6001"/>
    <w:rsid w:val="00CE6690"/>
    <w:rsid w:val="00CE67E3"/>
    <w:rsid w:val="00CE7CF0"/>
    <w:rsid w:val="00CF08ED"/>
    <w:rsid w:val="00CF107C"/>
    <w:rsid w:val="00CF2738"/>
    <w:rsid w:val="00CF299C"/>
    <w:rsid w:val="00CF2B39"/>
    <w:rsid w:val="00CF32E9"/>
    <w:rsid w:val="00CF4794"/>
    <w:rsid w:val="00CF4BFA"/>
    <w:rsid w:val="00CF5957"/>
    <w:rsid w:val="00CF63B5"/>
    <w:rsid w:val="00CF6921"/>
    <w:rsid w:val="00CF7FA1"/>
    <w:rsid w:val="00D006B5"/>
    <w:rsid w:val="00D01120"/>
    <w:rsid w:val="00D0129B"/>
    <w:rsid w:val="00D0131F"/>
    <w:rsid w:val="00D01DF1"/>
    <w:rsid w:val="00D02157"/>
    <w:rsid w:val="00D028C8"/>
    <w:rsid w:val="00D029D9"/>
    <w:rsid w:val="00D02D06"/>
    <w:rsid w:val="00D02D83"/>
    <w:rsid w:val="00D0415C"/>
    <w:rsid w:val="00D04721"/>
    <w:rsid w:val="00D0791E"/>
    <w:rsid w:val="00D07A41"/>
    <w:rsid w:val="00D10382"/>
    <w:rsid w:val="00D10DAA"/>
    <w:rsid w:val="00D11178"/>
    <w:rsid w:val="00D116F0"/>
    <w:rsid w:val="00D11968"/>
    <w:rsid w:val="00D11A2B"/>
    <w:rsid w:val="00D12455"/>
    <w:rsid w:val="00D125B2"/>
    <w:rsid w:val="00D12E37"/>
    <w:rsid w:val="00D130BB"/>
    <w:rsid w:val="00D1369A"/>
    <w:rsid w:val="00D137AC"/>
    <w:rsid w:val="00D137BB"/>
    <w:rsid w:val="00D13DB0"/>
    <w:rsid w:val="00D143E3"/>
    <w:rsid w:val="00D145B9"/>
    <w:rsid w:val="00D15646"/>
    <w:rsid w:val="00D162C2"/>
    <w:rsid w:val="00D169EA"/>
    <w:rsid w:val="00D16F3C"/>
    <w:rsid w:val="00D1794C"/>
    <w:rsid w:val="00D17EE4"/>
    <w:rsid w:val="00D201AC"/>
    <w:rsid w:val="00D21583"/>
    <w:rsid w:val="00D21EBB"/>
    <w:rsid w:val="00D22424"/>
    <w:rsid w:val="00D23360"/>
    <w:rsid w:val="00D23906"/>
    <w:rsid w:val="00D23ADF"/>
    <w:rsid w:val="00D24436"/>
    <w:rsid w:val="00D24BF0"/>
    <w:rsid w:val="00D24D87"/>
    <w:rsid w:val="00D24EC3"/>
    <w:rsid w:val="00D25421"/>
    <w:rsid w:val="00D26606"/>
    <w:rsid w:val="00D26B95"/>
    <w:rsid w:val="00D26C6C"/>
    <w:rsid w:val="00D273CD"/>
    <w:rsid w:val="00D30E55"/>
    <w:rsid w:val="00D31602"/>
    <w:rsid w:val="00D33A86"/>
    <w:rsid w:val="00D34748"/>
    <w:rsid w:val="00D34EF2"/>
    <w:rsid w:val="00D35590"/>
    <w:rsid w:val="00D355DA"/>
    <w:rsid w:val="00D35C82"/>
    <w:rsid w:val="00D36286"/>
    <w:rsid w:val="00D37021"/>
    <w:rsid w:val="00D37788"/>
    <w:rsid w:val="00D37E04"/>
    <w:rsid w:val="00D40871"/>
    <w:rsid w:val="00D40E20"/>
    <w:rsid w:val="00D40FE5"/>
    <w:rsid w:val="00D411EE"/>
    <w:rsid w:val="00D42AA5"/>
    <w:rsid w:val="00D42B16"/>
    <w:rsid w:val="00D43BF3"/>
    <w:rsid w:val="00D45E16"/>
    <w:rsid w:val="00D47109"/>
    <w:rsid w:val="00D47751"/>
    <w:rsid w:val="00D478FC"/>
    <w:rsid w:val="00D47B3D"/>
    <w:rsid w:val="00D51312"/>
    <w:rsid w:val="00D52323"/>
    <w:rsid w:val="00D5288A"/>
    <w:rsid w:val="00D52A43"/>
    <w:rsid w:val="00D52AB2"/>
    <w:rsid w:val="00D531BC"/>
    <w:rsid w:val="00D547A4"/>
    <w:rsid w:val="00D54B33"/>
    <w:rsid w:val="00D556FD"/>
    <w:rsid w:val="00D56382"/>
    <w:rsid w:val="00D606A1"/>
    <w:rsid w:val="00D60B89"/>
    <w:rsid w:val="00D61A08"/>
    <w:rsid w:val="00D61E6A"/>
    <w:rsid w:val="00D61F5E"/>
    <w:rsid w:val="00D6266A"/>
    <w:rsid w:val="00D62B8A"/>
    <w:rsid w:val="00D63900"/>
    <w:rsid w:val="00D646F3"/>
    <w:rsid w:val="00D64790"/>
    <w:rsid w:val="00D64D3D"/>
    <w:rsid w:val="00D65262"/>
    <w:rsid w:val="00D66532"/>
    <w:rsid w:val="00D669C1"/>
    <w:rsid w:val="00D66BDD"/>
    <w:rsid w:val="00D66CC2"/>
    <w:rsid w:val="00D674C6"/>
    <w:rsid w:val="00D7097C"/>
    <w:rsid w:val="00D71AA4"/>
    <w:rsid w:val="00D72624"/>
    <w:rsid w:val="00D72A9F"/>
    <w:rsid w:val="00D732CA"/>
    <w:rsid w:val="00D7337B"/>
    <w:rsid w:val="00D741BD"/>
    <w:rsid w:val="00D74A48"/>
    <w:rsid w:val="00D754EE"/>
    <w:rsid w:val="00D75DA9"/>
    <w:rsid w:val="00D75F62"/>
    <w:rsid w:val="00D77134"/>
    <w:rsid w:val="00D80345"/>
    <w:rsid w:val="00D80DD6"/>
    <w:rsid w:val="00D812A7"/>
    <w:rsid w:val="00D81CCE"/>
    <w:rsid w:val="00D81FA4"/>
    <w:rsid w:val="00D82918"/>
    <w:rsid w:val="00D82CD3"/>
    <w:rsid w:val="00D82FEA"/>
    <w:rsid w:val="00D847F2"/>
    <w:rsid w:val="00D8573C"/>
    <w:rsid w:val="00D85968"/>
    <w:rsid w:val="00D8661A"/>
    <w:rsid w:val="00D86674"/>
    <w:rsid w:val="00D870D4"/>
    <w:rsid w:val="00D91086"/>
    <w:rsid w:val="00D917ED"/>
    <w:rsid w:val="00D92A5A"/>
    <w:rsid w:val="00D93BF8"/>
    <w:rsid w:val="00D94069"/>
    <w:rsid w:val="00D944B3"/>
    <w:rsid w:val="00D9473D"/>
    <w:rsid w:val="00D95644"/>
    <w:rsid w:val="00D9567F"/>
    <w:rsid w:val="00D960FF"/>
    <w:rsid w:val="00D96AAB"/>
    <w:rsid w:val="00D977ED"/>
    <w:rsid w:val="00DA01A3"/>
    <w:rsid w:val="00DA0545"/>
    <w:rsid w:val="00DA6EE7"/>
    <w:rsid w:val="00DB0879"/>
    <w:rsid w:val="00DB0E9F"/>
    <w:rsid w:val="00DB158F"/>
    <w:rsid w:val="00DB1C3E"/>
    <w:rsid w:val="00DB1C75"/>
    <w:rsid w:val="00DB1DDD"/>
    <w:rsid w:val="00DB251B"/>
    <w:rsid w:val="00DB28C7"/>
    <w:rsid w:val="00DB33E8"/>
    <w:rsid w:val="00DB3563"/>
    <w:rsid w:val="00DB3846"/>
    <w:rsid w:val="00DB5491"/>
    <w:rsid w:val="00DB565F"/>
    <w:rsid w:val="00DB5717"/>
    <w:rsid w:val="00DB5A19"/>
    <w:rsid w:val="00DB7214"/>
    <w:rsid w:val="00DB72F8"/>
    <w:rsid w:val="00DB7D88"/>
    <w:rsid w:val="00DC0007"/>
    <w:rsid w:val="00DC01AF"/>
    <w:rsid w:val="00DC0BD8"/>
    <w:rsid w:val="00DC0F6F"/>
    <w:rsid w:val="00DC13E3"/>
    <w:rsid w:val="00DC1BB1"/>
    <w:rsid w:val="00DC1DBC"/>
    <w:rsid w:val="00DC224D"/>
    <w:rsid w:val="00DC2430"/>
    <w:rsid w:val="00DC2746"/>
    <w:rsid w:val="00DC2933"/>
    <w:rsid w:val="00DC2AEC"/>
    <w:rsid w:val="00DC4E6B"/>
    <w:rsid w:val="00DC6133"/>
    <w:rsid w:val="00DC6DE2"/>
    <w:rsid w:val="00DC700B"/>
    <w:rsid w:val="00DC70CD"/>
    <w:rsid w:val="00DD180B"/>
    <w:rsid w:val="00DD3A00"/>
    <w:rsid w:val="00DD4288"/>
    <w:rsid w:val="00DD4545"/>
    <w:rsid w:val="00DD53B7"/>
    <w:rsid w:val="00DD57D9"/>
    <w:rsid w:val="00DD5E8B"/>
    <w:rsid w:val="00DD65EA"/>
    <w:rsid w:val="00DD6730"/>
    <w:rsid w:val="00DD74C7"/>
    <w:rsid w:val="00DD789E"/>
    <w:rsid w:val="00DD78C8"/>
    <w:rsid w:val="00DE02F5"/>
    <w:rsid w:val="00DE043B"/>
    <w:rsid w:val="00DE0C95"/>
    <w:rsid w:val="00DE1C2F"/>
    <w:rsid w:val="00DE1DD0"/>
    <w:rsid w:val="00DE1F50"/>
    <w:rsid w:val="00DE474B"/>
    <w:rsid w:val="00DE4F03"/>
    <w:rsid w:val="00DE6F73"/>
    <w:rsid w:val="00DE714B"/>
    <w:rsid w:val="00DF0140"/>
    <w:rsid w:val="00DF04FA"/>
    <w:rsid w:val="00DF07FA"/>
    <w:rsid w:val="00DF0851"/>
    <w:rsid w:val="00DF0AD1"/>
    <w:rsid w:val="00DF0EEF"/>
    <w:rsid w:val="00DF3FC3"/>
    <w:rsid w:val="00DF4057"/>
    <w:rsid w:val="00DF40D2"/>
    <w:rsid w:val="00DF436F"/>
    <w:rsid w:val="00DF500F"/>
    <w:rsid w:val="00DF7297"/>
    <w:rsid w:val="00DF7A8F"/>
    <w:rsid w:val="00DF7EEE"/>
    <w:rsid w:val="00E00065"/>
    <w:rsid w:val="00E00258"/>
    <w:rsid w:val="00E01A26"/>
    <w:rsid w:val="00E02EDC"/>
    <w:rsid w:val="00E04177"/>
    <w:rsid w:val="00E04425"/>
    <w:rsid w:val="00E04A35"/>
    <w:rsid w:val="00E0506F"/>
    <w:rsid w:val="00E05F98"/>
    <w:rsid w:val="00E06321"/>
    <w:rsid w:val="00E0652B"/>
    <w:rsid w:val="00E07302"/>
    <w:rsid w:val="00E0751E"/>
    <w:rsid w:val="00E07899"/>
    <w:rsid w:val="00E079E0"/>
    <w:rsid w:val="00E10B58"/>
    <w:rsid w:val="00E10D84"/>
    <w:rsid w:val="00E114FC"/>
    <w:rsid w:val="00E11F43"/>
    <w:rsid w:val="00E120E5"/>
    <w:rsid w:val="00E126D7"/>
    <w:rsid w:val="00E12CA2"/>
    <w:rsid w:val="00E13073"/>
    <w:rsid w:val="00E13947"/>
    <w:rsid w:val="00E1398C"/>
    <w:rsid w:val="00E140EF"/>
    <w:rsid w:val="00E14872"/>
    <w:rsid w:val="00E14FE6"/>
    <w:rsid w:val="00E151EB"/>
    <w:rsid w:val="00E1535B"/>
    <w:rsid w:val="00E15E72"/>
    <w:rsid w:val="00E1785C"/>
    <w:rsid w:val="00E17915"/>
    <w:rsid w:val="00E17A4D"/>
    <w:rsid w:val="00E17FD8"/>
    <w:rsid w:val="00E17FDE"/>
    <w:rsid w:val="00E20E0C"/>
    <w:rsid w:val="00E20F73"/>
    <w:rsid w:val="00E2136D"/>
    <w:rsid w:val="00E213E0"/>
    <w:rsid w:val="00E215B1"/>
    <w:rsid w:val="00E21747"/>
    <w:rsid w:val="00E21812"/>
    <w:rsid w:val="00E21C86"/>
    <w:rsid w:val="00E2213A"/>
    <w:rsid w:val="00E229AA"/>
    <w:rsid w:val="00E244D1"/>
    <w:rsid w:val="00E27004"/>
    <w:rsid w:val="00E2716B"/>
    <w:rsid w:val="00E27312"/>
    <w:rsid w:val="00E27B45"/>
    <w:rsid w:val="00E27CC4"/>
    <w:rsid w:val="00E27E43"/>
    <w:rsid w:val="00E30BB4"/>
    <w:rsid w:val="00E30DE8"/>
    <w:rsid w:val="00E30F6C"/>
    <w:rsid w:val="00E33015"/>
    <w:rsid w:val="00E332DC"/>
    <w:rsid w:val="00E33E03"/>
    <w:rsid w:val="00E34042"/>
    <w:rsid w:val="00E34128"/>
    <w:rsid w:val="00E359C1"/>
    <w:rsid w:val="00E36036"/>
    <w:rsid w:val="00E368BD"/>
    <w:rsid w:val="00E3701A"/>
    <w:rsid w:val="00E370DE"/>
    <w:rsid w:val="00E40362"/>
    <w:rsid w:val="00E4086D"/>
    <w:rsid w:val="00E408A7"/>
    <w:rsid w:val="00E40B6E"/>
    <w:rsid w:val="00E40F33"/>
    <w:rsid w:val="00E412D6"/>
    <w:rsid w:val="00E41CE1"/>
    <w:rsid w:val="00E42323"/>
    <w:rsid w:val="00E42EBD"/>
    <w:rsid w:val="00E43E7A"/>
    <w:rsid w:val="00E44B9A"/>
    <w:rsid w:val="00E45146"/>
    <w:rsid w:val="00E4585D"/>
    <w:rsid w:val="00E469B6"/>
    <w:rsid w:val="00E472D6"/>
    <w:rsid w:val="00E47DC9"/>
    <w:rsid w:val="00E506F8"/>
    <w:rsid w:val="00E5131B"/>
    <w:rsid w:val="00E513AC"/>
    <w:rsid w:val="00E51A0B"/>
    <w:rsid w:val="00E51DD6"/>
    <w:rsid w:val="00E52233"/>
    <w:rsid w:val="00E530DA"/>
    <w:rsid w:val="00E53381"/>
    <w:rsid w:val="00E542E5"/>
    <w:rsid w:val="00E54B68"/>
    <w:rsid w:val="00E54C86"/>
    <w:rsid w:val="00E55B24"/>
    <w:rsid w:val="00E55DC0"/>
    <w:rsid w:val="00E56A44"/>
    <w:rsid w:val="00E56ACD"/>
    <w:rsid w:val="00E5717F"/>
    <w:rsid w:val="00E57A52"/>
    <w:rsid w:val="00E57DFA"/>
    <w:rsid w:val="00E600EF"/>
    <w:rsid w:val="00E6033F"/>
    <w:rsid w:val="00E60704"/>
    <w:rsid w:val="00E60864"/>
    <w:rsid w:val="00E6144B"/>
    <w:rsid w:val="00E61A5D"/>
    <w:rsid w:val="00E61DCC"/>
    <w:rsid w:val="00E62804"/>
    <w:rsid w:val="00E6293E"/>
    <w:rsid w:val="00E6358B"/>
    <w:rsid w:val="00E63628"/>
    <w:rsid w:val="00E637AE"/>
    <w:rsid w:val="00E64880"/>
    <w:rsid w:val="00E64D55"/>
    <w:rsid w:val="00E656BB"/>
    <w:rsid w:val="00E65CEE"/>
    <w:rsid w:val="00E6608F"/>
    <w:rsid w:val="00E660CB"/>
    <w:rsid w:val="00E66497"/>
    <w:rsid w:val="00E6705E"/>
    <w:rsid w:val="00E67069"/>
    <w:rsid w:val="00E6778B"/>
    <w:rsid w:val="00E67B0C"/>
    <w:rsid w:val="00E705DB"/>
    <w:rsid w:val="00E70743"/>
    <w:rsid w:val="00E70EB8"/>
    <w:rsid w:val="00E71365"/>
    <w:rsid w:val="00E71A07"/>
    <w:rsid w:val="00E720CC"/>
    <w:rsid w:val="00E72DC1"/>
    <w:rsid w:val="00E73882"/>
    <w:rsid w:val="00E74231"/>
    <w:rsid w:val="00E74656"/>
    <w:rsid w:val="00E74CF0"/>
    <w:rsid w:val="00E74FDF"/>
    <w:rsid w:val="00E7681A"/>
    <w:rsid w:val="00E77B60"/>
    <w:rsid w:val="00E77C5F"/>
    <w:rsid w:val="00E80385"/>
    <w:rsid w:val="00E8051F"/>
    <w:rsid w:val="00E807EC"/>
    <w:rsid w:val="00E80925"/>
    <w:rsid w:val="00E8096B"/>
    <w:rsid w:val="00E8238E"/>
    <w:rsid w:val="00E82C14"/>
    <w:rsid w:val="00E82C7D"/>
    <w:rsid w:val="00E82E86"/>
    <w:rsid w:val="00E847FB"/>
    <w:rsid w:val="00E85582"/>
    <w:rsid w:val="00E86A1B"/>
    <w:rsid w:val="00E86E4D"/>
    <w:rsid w:val="00E86EAE"/>
    <w:rsid w:val="00E87501"/>
    <w:rsid w:val="00E8767D"/>
    <w:rsid w:val="00E91045"/>
    <w:rsid w:val="00E9104B"/>
    <w:rsid w:val="00E91202"/>
    <w:rsid w:val="00E91799"/>
    <w:rsid w:val="00E924BC"/>
    <w:rsid w:val="00E92969"/>
    <w:rsid w:val="00E92FC8"/>
    <w:rsid w:val="00E939CF"/>
    <w:rsid w:val="00E94813"/>
    <w:rsid w:val="00E948FB"/>
    <w:rsid w:val="00E965E4"/>
    <w:rsid w:val="00E96693"/>
    <w:rsid w:val="00E9763B"/>
    <w:rsid w:val="00EA05EF"/>
    <w:rsid w:val="00EA0621"/>
    <w:rsid w:val="00EA0780"/>
    <w:rsid w:val="00EA140D"/>
    <w:rsid w:val="00EA1479"/>
    <w:rsid w:val="00EA1DE8"/>
    <w:rsid w:val="00EA23AB"/>
    <w:rsid w:val="00EA2B88"/>
    <w:rsid w:val="00EA2F6F"/>
    <w:rsid w:val="00EA3890"/>
    <w:rsid w:val="00EA4C33"/>
    <w:rsid w:val="00EA53B1"/>
    <w:rsid w:val="00EA53BD"/>
    <w:rsid w:val="00EA5C8E"/>
    <w:rsid w:val="00EA5ECE"/>
    <w:rsid w:val="00EA600A"/>
    <w:rsid w:val="00EA6E6A"/>
    <w:rsid w:val="00EB1B2A"/>
    <w:rsid w:val="00EB1C7F"/>
    <w:rsid w:val="00EB2F8D"/>
    <w:rsid w:val="00EB2F90"/>
    <w:rsid w:val="00EB3567"/>
    <w:rsid w:val="00EB3D6E"/>
    <w:rsid w:val="00EB40EC"/>
    <w:rsid w:val="00EB4761"/>
    <w:rsid w:val="00EB4850"/>
    <w:rsid w:val="00EB48EF"/>
    <w:rsid w:val="00EB53BB"/>
    <w:rsid w:val="00EB6372"/>
    <w:rsid w:val="00EB6D27"/>
    <w:rsid w:val="00EC0AEC"/>
    <w:rsid w:val="00EC160D"/>
    <w:rsid w:val="00EC1C75"/>
    <w:rsid w:val="00EC2A87"/>
    <w:rsid w:val="00EC2AD0"/>
    <w:rsid w:val="00EC3946"/>
    <w:rsid w:val="00EC40EF"/>
    <w:rsid w:val="00EC419F"/>
    <w:rsid w:val="00EC44D0"/>
    <w:rsid w:val="00EC44DC"/>
    <w:rsid w:val="00EC4728"/>
    <w:rsid w:val="00EC49C8"/>
    <w:rsid w:val="00EC5707"/>
    <w:rsid w:val="00EC5878"/>
    <w:rsid w:val="00EC5FEA"/>
    <w:rsid w:val="00EC69D4"/>
    <w:rsid w:val="00EC6D5C"/>
    <w:rsid w:val="00EC7ABB"/>
    <w:rsid w:val="00ED05EB"/>
    <w:rsid w:val="00ED10A5"/>
    <w:rsid w:val="00ED1285"/>
    <w:rsid w:val="00ED12E2"/>
    <w:rsid w:val="00ED148C"/>
    <w:rsid w:val="00ED22B9"/>
    <w:rsid w:val="00ED271A"/>
    <w:rsid w:val="00ED27A9"/>
    <w:rsid w:val="00ED3366"/>
    <w:rsid w:val="00ED3498"/>
    <w:rsid w:val="00ED355D"/>
    <w:rsid w:val="00ED3605"/>
    <w:rsid w:val="00ED481A"/>
    <w:rsid w:val="00ED51EC"/>
    <w:rsid w:val="00ED5342"/>
    <w:rsid w:val="00ED5B4A"/>
    <w:rsid w:val="00ED6697"/>
    <w:rsid w:val="00ED6822"/>
    <w:rsid w:val="00ED7294"/>
    <w:rsid w:val="00EE0A07"/>
    <w:rsid w:val="00EE163C"/>
    <w:rsid w:val="00EE1CFC"/>
    <w:rsid w:val="00EE29AC"/>
    <w:rsid w:val="00EE3192"/>
    <w:rsid w:val="00EE3453"/>
    <w:rsid w:val="00EE36C6"/>
    <w:rsid w:val="00EE37B3"/>
    <w:rsid w:val="00EE446F"/>
    <w:rsid w:val="00EE455E"/>
    <w:rsid w:val="00EE5374"/>
    <w:rsid w:val="00EE62F1"/>
    <w:rsid w:val="00EE6DE1"/>
    <w:rsid w:val="00EF0084"/>
    <w:rsid w:val="00EF0970"/>
    <w:rsid w:val="00EF0A1B"/>
    <w:rsid w:val="00EF2368"/>
    <w:rsid w:val="00EF2837"/>
    <w:rsid w:val="00EF2866"/>
    <w:rsid w:val="00EF3CFB"/>
    <w:rsid w:val="00EF41F5"/>
    <w:rsid w:val="00EF448A"/>
    <w:rsid w:val="00EF4885"/>
    <w:rsid w:val="00EF4D0B"/>
    <w:rsid w:val="00EF52B7"/>
    <w:rsid w:val="00EF5837"/>
    <w:rsid w:val="00EF5D2C"/>
    <w:rsid w:val="00EF6B52"/>
    <w:rsid w:val="00EF6E96"/>
    <w:rsid w:val="00EF7F41"/>
    <w:rsid w:val="00EF7FB1"/>
    <w:rsid w:val="00F00EE5"/>
    <w:rsid w:val="00F01281"/>
    <w:rsid w:val="00F01628"/>
    <w:rsid w:val="00F01DF5"/>
    <w:rsid w:val="00F02738"/>
    <w:rsid w:val="00F02AF5"/>
    <w:rsid w:val="00F02E2F"/>
    <w:rsid w:val="00F036C5"/>
    <w:rsid w:val="00F03A37"/>
    <w:rsid w:val="00F03A44"/>
    <w:rsid w:val="00F03F01"/>
    <w:rsid w:val="00F048D9"/>
    <w:rsid w:val="00F04969"/>
    <w:rsid w:val="00F05FDC"/>
    <w:rsid w:val="00F06E02"/>
    <w:rsid w:val="00F108E1"/>
    <w:rsid w:val="00F10923"/>
    <w:rsid w:val="00F11048"/>
    <w:rsid w:val="00F113BE"/>
    <w:rsid w:val="00F13468"/>
    <w:rsid w:val="00F13892"/>
    <w:rsid w:val="00F13B06"/>
    <w:rsid w:val="00F142A4"/>
    <w:rsid w:val="00F14816"/>
    <w:rsid w:val="00F14CA6"/>
    <w:rsid w:val="00F156BB"/>
    <w:rsid w:val="00F15ABF"/>
    <w:rsid w:val="00F165CA"/>
    <w:rsid w:val="00F16879"/>
    <w:rsid w:val="00F16E60"/>
    <w:rsid w:val="00F17174"/>
    <w:rsid w:val="00F174A2"/>
    <w:rsid w:val="00F20049"/>
    <w:rsid w:val="00F20732"/>
    <w:rsid w:val="00F21E5E"/>
    <w:rsid w:val="00F22A5D"/>
    <w:rsid w:val="00F22CD2"/>
    <w:rsid w:val="00F22E2F"/>
    <w:rsid w:val="00F2508A"/>
    <w:rsid w:val="00F25560"/>
    <w:rsid w:val="00F265C3"/>
    <w:rsid w:val="00F26BC0"/>
    <w:rsid w:val="00F273E5"/>
    <w:rsid w:val="00F27842"/>
    <w:rsid w:val="00F3046D"/>
    <w:rsid w:val="00F30B85"/>
    <w:rsid w:val="00F30D2B"/>
    <w:rsid w:val="00F30D9A"/>
    <w:rsid w:val="00F31F35"/>
    <w:rsid w:val="00F321FE"/>
    <w:rsid w:val="00F32207"/>
    <w:rsid w:val="00F324EB"/>
    <w:rsid w:val="00F32C0A"/>
    <w:rsid w:val="00F32DFB"/>
    <w:rsid w:val="00F33E61"/>
    <w:rsid w:val="00F33F9B"/>
    <w:rsid w:val="00F343B3"/>
    <w:rsid w:val="00F34AE9"/>
    <w:rsid w:val="00F34C98"/>
    <w:rsid w:val="00F355AE"/>
    <w:rsid w:val="00F367A4"/>
    <w:rsid w:val="00F372FC"/>
    <w:rsid w:val="00F37C98"/>
    <w:rsid w:val="00F401DF"/>
    <w:rsid w:val="00F4090D"/>
    <w:rsid w:val="00F412F4"/>
    <w:rsid w:val="00F427F4"/>
    <w:rsid w:val="00F4302B"/>
    <w:rsid w:val="00F4375E"/>
    <w:rsid w:val="00F43F25"/>
    <w:rsid w:val="00F44B0A"/>
    <w:rsid w:val="00F451E8"/>
    <w:rsid w:val="00F45480"/>
    <w:rsid w:val="00F4624F"/>
    <w:rsid w:val="00F4697D"/>
    <w:rsid w:val="00F46CDD"/>
    <w:rsid w:val="00F46DA2"/>
    <w:rsid w:val="00F47C2C"/>
    <w:rsid w:val="00F510B0"/>
    <w:rsid w:val="00F51726"/>
    <w:rsid w:val="00F52852"/>
    <w:rsid w:val="00F52B49"/>
    <w:rsid w:val="00F54ED2"/>
    <w:rsid w:val="00F5506C"/>
    <w:rsid w:val="00F5525D"/>
    <w:rsid w:val="00F55321"/>
    <w:rsid w:val="00F5586F"/>
    <w:rsid w:val="00F5616A"/>
    <w:rsid w:val="00F56CDE"/>
    <w:rsid w:val="00F57878"/>
    <w:rsid w:val="00F579A0"/>
    <w:rsid w:val="00F6007C"/>
    <w:rsid w:val="00F605A2"/>
    <w:rsid w:val="00F6155F"/>
    <w:rsid w:val="00F61664"/>
    <w:rsid w:val="00F62030"/>
    <w:rsid w:val="00F62115"/>
    <w:rsid w:val="00F623ED"/>
    <w:rsid w:val="00F63DD7"/>
    <w:rsid w:val="00F65FE2"/>
    <w:rsid w:val="00F678E9"/>
    <w:rsid w:val="00F67AF5"/>
    <w:rsid w:val="00F70147"/>
    <w:rsid w:val="00F70200"/>
    <w:rsid w:val="00F70B18"/>
    <w:rsid w:val="00F713C6"/>
    <w:rsid w:val="00F717F3"/>
    <w:rsid w:val="00F72FC2"/>
    <w:rsid w:val="00F73A3E"/>
    <w:rsid w:val="00F742FD"/>
    <w:rsid w:val="00F74B6D"/>
    <w:rsid w:val="00F74E0B"/>
    <w:rsid w:val="00F7510B"/>
    <w:rsid w:val="00F752EB"/>
    <w:rsid w:val="00F75A51"/>
    <w:rsid w:val="00F76068"/>
    <w:rsid w:val="00F760BD"/>
    <w:rsid w:val="00F77522"/>
    <w:rsid w:val="00F777A6"/>
    <w:rsid w:val="00F77B16"/>
    <w:rsid w:val="00F8005B"/>
    <w:rsid w:val="00F80CBD"/>
    <w:rsid w:val="00F80E79"/>
    <w:rsid w:val="00F81B44"/>
    <w:rsid w:val="00F81E7A"/>
    <w:rsid w:val="00F821B4"/>
    <w:rsid w:val="00F831DB"/>
    <w:rsid w:val="00F83525"/>
    <w:rsid w:val="00F83EBB"/>
    <w:rsid w:val="00F840B0"/>
    <w:rsid w:val="00F850FC"/>
    <w:rsid w:val="00F85E88"/>
    <w:rsid w:val="00F86125"/>
    <w:rsid w:val="00F865F8"/>
    <w:rsid w:val="00F87EC5"/>
    <w:rsid w:val="00F90581"/>
    <w:rsid w:val="00F9074B"/>
    <w:rsid w:val="00F91A7A"/>
    <w:rsid w:val="00F92704"/>
    <w:rsid w:val="00F93CF2"/>
    <w:rsid w:val="00F93D89"/>
    <w:rsid w:val="00F945DC"/>
    <w:rsid w:val="00F946F7"/>
    <w:rsid w:val="00F954C3"/>
    <w:rsid w:val="00F95A37"/>
    <w:rsid w:val="00F97A34"/>
    <w:rsid w:val="00F97FDA"/>
    <w:rsid w:val="00FA03F0"/>
    <w:rsid w:val="00FA047A"/>
    <w:rsid w:val="00FA312E"/>
    <w:rsid w:val="00FA504A"/>
    <w:rsid w:val="00FA61BE"/>
    <w:rsid w:val="00FA670D"/>
    <w:rsid w:val="00FA71FC"/>
    <w:rsid w:val="00FB0135"/>
    <w:rsid w:val="00FB12AE"/>
    <w:rsid w:val="00FB1A08"/>
    <w:rsid w:val="00FB1A47"/>
    <w:rsid w:val="00FB4366"/>
    <w:rsid w:val="00FB5256"/>
    <w:rsid w:val="00FB554C"/>
    <w:rsid w:val="00FB65A8"/>
    <w:rsid w:val="00FB65EA"/>
    <w:rsid w:val="00FB67FA"/>
    <w:rsid w:val="00FB6D6E"/>
    <w:rsid w:val="00FB7AC4"/>
    <w:rsid w:val="00FB7BC2"/>
    <w:rsid w:val="00FB7E4F"/>
    <w:rsid w:val="00FC018B"/>
    <w:rsid w:val="00FC02E9"/>
    <w:rsid w:val="00FC0D93"/>
    <w:rsid w:val="00FC10E3"/>
    <w:rsid w:val="00FC1A1A"/>
    <w:rsid w:val="00FC2168"/>
    <w:rsid w:val="00FC26DA"/>
    <w:rsid w:val="00FC38C9"/>
    <w:rsid w:val="00FC38F9"/>
    <w:rsid w:val="00FC3BD1"/>
    <w:rsid w:val="00FC3C5E"/>
    <w:rsid w:val="00FC3F60"/>
    <w:rsid w:val="00FC3F87"/>
    <w:rsid w:val="00FC46D0"/>
    <w:rsid w:val="00FC5C0B"/>
    <w:rsid w:val="00FC635D"/>
    <w:rsid w:val="00FC6F20"/>
    <w:rsid w:val="00FC7E2C"/>
    <w:rsid w:val="00FC7F56"/>
    <w:rsid w:val="00FD033B"/>
    <w:rsid w:val="00FD10F2"/>
    <w:rsid w:val="00FD12E4"/>
    <w:rsid w:val="00FD1B81"/>
    <w:rsid w:val="00FD21F5"/>
    <w:rsid w:val="00FD2382"/>
    <w:rsid w:val="00FD3210"/>
    <w:rsid w:val="00FD44DF"/>
    <w:rsid w:val="00FD4589"/>
    <w:rsid w:val="00FD45E8"/>
    <w:rsid w:val="00FD4946"/>
    <w:rsid w:val="00FD4EF0"/>
    <w:rsid w:val="00FD66CF"/>
    <w:rsid w:val="00FD6F78"/>
    <w:rsid w:val="00FD714E"/>
    <w:rsid w:val="00FD7245"/>
    <w:rsid w:val="00FD7282"/>
    <w:rsid w:val="00FD75CF"/>
    <w:rsid w:val="00FD7E4A"/>
    <w:rsid w:val="00FE1546"/>
    <w:rsid w:val="00FE1D42"/>
    <w:rsid w:val="00FE2232"/>
    <w:rsid w:val="00FE24CA"/>
    <w:rsid w:val="00FE2B86"/>
    <w:rsid w:val="00FE42F8"/>
    <w:rsid w:val="00FE4344"/>
    <w:rsid w:val="00FE5BA2"/>
    <w:rsid w:val="00FE656A"/>
    <w:rsid w:val="00FE6788"/>
    <w:rsid w:val="00FE6D14"/>
    <w:rsid w:val="00FE7A4D"/>
    <w:rsid w:val="00FF0EFB"/>
    <w:rsid w:val="00FF16F9"/>
    <w:rsid w:val="00FF2FA8"/>
    <w:rsid w:val="00FF35DE"/>
    <w:rsid w:val="00FF3D14"/>
    <w:rsid w:val="00FF40D7"/>
    <w:rsid w:val="00FF42D6"/>
    <w:rsid w:val="00FF47F6"/>
    <w:rsid w:val="00FF4AF0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c"/>
    </o:shapedefaults>
    <o:shapelayout v:ext="edit">
      <o:idmap v:ext="edit" data="1"/>
    </o:shapelayout>
  </w:shapeDefaults>
  <w:decimalSymbol w:val=","/>
  <w:listSeparator w:val=";"/>
  <w15:chartTrackingRefBased/>
  <w15:docId w15:val="{1FA64E79-A3F1-48DC-BEF5-9FBA3543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F5"/>
    <w:rPr>
      <w:sz w:val="24"/>
      <w:szCs w:val="24"/>
    </w:rPr>
  </w:style>
  <w:style w:type="paragraph" w:styleId="1">
    <w:name w:val="heading 1"/>
    <w:basedOn w:val="a"/>
    <w:next w:val="a"/>
    <w:qFormat/>
    <w:rsid w:val="00A328DA"/>
    <w:pPr>
      <w:keepNext/>
      <w:spacing w:line="360" w:lineRule="auto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328DA"/>
    <w:pPr>
      <w:keepNext/>
      <w:jc w:val="center"/>
      <w:outlineLvl w:val="1"/>
    </w:pPr>
    <w:rPr>
      <w:b/>
      <w:sz w:val="20"/>
      <w:szCs w:val="20"/>
      <w:lang w:val="en-US"/>
    </w:rPr>
  </w:style>
  <w:style w:type="paragraph" w:styleId="3">
    <w:name w:val="heading 3"/>
    <w:basedOn w:val="a"/>
    <w:next w:val="a"/>
    <w:qFormat/>
    <w:rsid w:val="00A328DA"/>
    <w:pPr>
      <w:keepNext/>
      <w:ind w:right="-1043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00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A328DA"/>
    <w:pPr>
      <w:keepNext/>
      <w:spacing w:line="360" w:lineRule="auto"/>
      <w:ind w:left="1080"/>
      <w:jc w:val="both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328DA"/>
    <w:pPr>
      <w:spacing w:before="100" w:after="100"/>
    </w:pPr>
    <w:rPr>
      <w:rFonts w:ascii="TimesET" w:hAnsi="TimesET"/>
      <w:snapToGrid w:val="0"/>
      <w:sz w:val="24"/>
    </w:rPr>
  </w:style>
  <w:style w:type="paragraph" w:customStyle="1" w:styleId="11">
    <w:name w:val="Основной текст1"/>
    <w:basedOn w:val="10"/>
    <w:uiPriority w:val="99"/>
    <w:rsid w:val="00A328DA"/>
    <w:pPr>
      <w:spacing w:before="0" w:after="0"/>
      <w:jc w:val="both"/>
    </w:pPr>
    <w:rPr>
      <w:snapToGrid/>
      <w:sz w:val="22"/>
    </w:rPr>
  </w:style>
  <w:style w:type="paragraph" w:customStyle="1" w:styleId="31">
    <w:name w:val="Основной текст 31"/>
    <w:basedOn w:val="10"/>
    <w:rsid w:val="00A328DA"/>
    <w:pPr>
      <w:spacing w:before="0" w:after="0"/>
      <w:outlineLvl w:val="0"/>
    </w:pPr>
    <w:rPr>
      <w:snapToGrid/>
    </w:rPr>
  </w:style>
  <w:style w:type="paragraph" w:customStyle="1" w:styleId="12">
    <w:name w:val="заголовок 1"/>
    <w:basedOn w:val="a"/>
    <w:next w:val="a"/>
    <w:rsid w:val="00A328DA"/>
    <w:pPr>
      <w:keepNext/>
      <w:autoSpaceDE w:val="0"/>
      <w:autoSpaceDN w:val="0"/>
    </w:pPr>
    <w:rPr>
      <w:rFonts w:ascii="TimesET" w:hAnsi="TimesET"/>
      <w:b/>
      <w:bCs/>
      <w:sz w:val="20"/>
      <w:szCs w:val="20"/>
    </w:rPr>
  </w:style>
  <w:style w:type="paragraph" w:styleId="30">
    <w:name w:val="Body Text 3"/>
    <w:basedOn w:val="a"/>
    <w:rsid w:val="00A328DA"/>
    <w:pPr>
      <w:autoSpaceDE w:val="0"/>
      <w:autoSpaceDN w:val="0"/>
      <w:outlineLvl w:val="0"/>
    </w:pPr>
    <w:rPr>
      <w:rFonts w:ascii="TimesET" w:hAnsi="TimesET"/>
    </w:rPr>
  </w:style>
  <w:style w:type="paragraph" w:styleId="a3">
    <w:name w:val="Body Text Indent"/>
    <w:basedOn w:val="a"/>
    <w:rsid w:val="00A328DA"/>
    <w:pPr>
      <w:ind w:firstLine="708"/>
      <w:jc w:val="both"/>
    </w:pPr>
  </w:style>
  <w:style w:type="paragraph" w:styleId="a4">
    <w:name w:val="Body Text"/>
    <w:basedOn w:val="a"/>
    <w:rsid w:val="00A328DA"/>
    <w:pPr>
      <w:autoSpaceDE w:val="0"/>
      <w:autoSpaceDN w:val="0"/>
      <w:jc w:val="both"/>
    </w:pPr>
    <w:rPr>
      <w:rFonts w:ascii="TimesET" w:hAnsi="TimesET"/>
      <w:sz w:val="22"/>
      <w:szCs w:val="22"/>
    </w:rPr>
  </w:style>
  <w:style w:type="paragraph" w:customStyle="1" w:styleId="BodyText21">
    <w:name w:val="Body Text 21"/>
    <w:basedOn w:val="a"/>
    <w:rsid w:val="00A328DA"/>
    <w:pPr>
      <w:autoSpaceDE w:val="0"/>
      <w:autoSpaceDN w:val="0"/>
      <w:spacing w:before="60"/>
      <w:jc w:val="both"/>
    </w:pPr>
    <w:rPr>
      <w:rFonts w:ascii="TimesET" w:hAnsi="TimesET"/>
      <w:sz w:val="18"/>
      <w:szCs w:val="18"/>
    </w:rPr>
  </w:style>
  <w:style w:type="paragraph" w:styleId="a5">
    <w:name w:val="header"/>
    <w:basedOn w:val="a"/>
    <w:link w:val="a6"/>
    <w:uiPriority w:val="99"/>
    <w:rsid w:val="00A328DA"/>
    <w:pPr>
      <w:tabs>
        <w:tab w:val="center" w:pos="4153"/>
        <w:tab w:val="right" w:pos="8306"/>
      </w:tabs>
    </w:pPr>
    <w:rPr>
      <w:rFonts w:ascii="Times New Roman CYR" w:hAnsi="Times New Roman CYR"/>
      <w:sz w:val="20"/>
      <w:szCs w:val="20"/>
      <w:lang w:val="x-none" w:eastAsia="x-none"/>
    </w:rPr>
  </w:style>
  <w:style w:type="paragraph" w:styleId="a7">
    <w:name w:val="endnote text"/>
    <w:basedOn w:val="a"/>
    <w:semiHidden/>
    <w:rsid w:val="00A328DA"/>
    <w:rPr>
      <w:rFonts w:ascii="Times New Roman CYR" w:hAnsi="Times New Roman CYR"/>
      <w:sz w:val="20"/>
      <w:szCs w:val="20"/>
    </w:rPr>
  </w:style>
  <w:style w:type="character" w:styleId="a8">
    <w:name w:val="endnote reference"/>
    <w:semiHidden/>
    <w:rsid w:val="00A328DA"/>
    <w:rPr>
      <w:vertAlign w:val="superscript"/>
    </w:rPr>
  </w:style>
  <w:style w:type="paragraph" w:styleId="a9">
    <w:name w:val="footnote text"/>
    <w:basedOn w:val="a"/>
    <w:link w:val="aa"/>
    <w:uiPriority w:val="99"/>
    <w:rsid w:val="00A328DA"/>
    <w:rPr>
      <w:sz w:val="20"/>
      <w:szCs w:val="20"/>
    </w:rPr>
  </w:style>
  <w:style w:type="character" w:styleId="ab">
    <w:name w:val="footnote reference"/>
    <w:aliases w:val="Схема документа Знак1,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"/>
    <w:uiPriority w:val="99"/>
    <w:qFormat/>
    <w:rsid w:val="00A328DA"/>
    <w:rPr>
      <w:vertAlign w:val="superscript"/>
    </w:rPr>
  </w:style>
  <w:style w:type="paragraph" w:styleId="20">
    <w:name w:val="Body Text 2"/>
    <w:basedOn w:val="a"/>
    <w:rsid w:val="00A328DA"/>
    <w:pPr>
      <w:ind w:right="-51"/>
      <w:jc w:val="both"/>
    </w:pPr>
    <w:rPr>
      <w:sz w:val="18"/>
    </w:rPr>
  </w:style>
  <w:style w:type="paragraph" w:styleId="ac">
    <w:name w:val="footer"/>
    <w:basedOn w:val="a"/>
    <w:link w:val="ad"/>
    <w:uiPriority w:val="99"/>
    <w:rsid w:val="00A328D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Block Text"/>
    <w:basedOn w:val="a"/>
    <w:rsid w:val="00A328DA"/>
    <w:pPr>
      <w:spacing w:before="60" w:after="60"/>
      <w:ind w:left="-180" w:right="-546"/>
      <w:jc w:val="both"/>
    </w:pPr>
    <w:rPr>
      <w:sz w:val="16"/>
    </w:rPr>
  </w:style>
  <w:style w:type="character" w:styleId="af">
    <w:name w:val="Hyperlink"/>
    <w:rsid w:val="00A328DA"/>
    <w:rPr>
      <w:color w:val="0000FF"/>
      <w:u w:val="single"/>
    </w:rPr>
  </w:style>
  <w:style w:type="character" w:styleId="af0">
    <w:name w:val="FollowedHyperlink"/>
    <w:rsid w:val="00A328DA"/>
    <w:rPr>
      <w:color w:val="800080"/>
      <w:u w:val="single"/>
    </w:rPr>
  </w:style>
  <w:style w:type="character" w:styleId="af1">
    <w:name w:val="annotation reference"/>
    <w:uiPriority w:val="99"/>
    <w:rsid w:val="00A328DA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A328DA"/>
    <w:rPr>
      <w:sz w:val="20"/>
      <w:szCs w:val="20"/>
    </w:rPr>
  </w:style>
  <w:style w:type="paragraph" w:styleId="af4">
    <w:name w:val="Balloon Text"/>
    <w:basedOn w:val="a"/>
    <w:semiHidden/>
    <w:rsid w:val="00A328DA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B7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aliases w:val="ПАРАГРАФ,Table-Normal,RSHB_Table-Normal,Bullet List,FooterText,numbered,SL_Абзац списка,Нумерованый список,СпБезКС,Paragraphe de liste1,lp1,1,UL,Абзац маркированнный,Num Bullet 1,асз.Списка,Абзац основного текста,Маркер,Bullet Number,Индекс"/>
    <w:basedOn w:val="a"/>
    <w:link w:val="af7"/>
    <w:uiPriority w:val="34"/>
    <w:qFormat/>
    <w:rsid w:val="00700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annotation subject"/>
    <w:basedOn w:val="af2"/>
    <w:next w:val="af2"/>
    <w:link w:val="af9"/>
    <w:rsid w:val="00C828CC"/>
    <w:rPr>
      <w:b/>
      <w:bCs/>
    </w:rPr>
  </w:style>
  <w:style w:type="character" w:customStyle="1" w:styleId="af3">
    <w:name w:val="Текст примечания Знак"/>
    <w:basedOn w:val="a0"/>
    <w:link w:val="af2"/>
    <w:uiPriority w:val="99"/>
    <w:rsid w:val="00C828CC"/>
  </w:style>
  <w:style w:type="character" w:customStyle="1" w:styleId="af9">
    <w:name w:val="Тема примечания Знак"/>
    <w:basedOn w:val="af3"/>
    <w:link w:val="af8"/>
    <w:rsid w:val="00C828CC"/>
  </w:style>
  <w:style w:type="character" w:customStyle="1" w:styleId="a6">
    <w:name w:val="Верхний колонтитул Знак"/>
    <w:link w:val="a5"/>
    <w:uiPriority w:val="99"/>
    <w:rsid w:val="001A1F20"/>
    <w:rPr>
      <w:rFonts w:ascii="Times New Roman CYR" w:hAnsi="Times New Roman CYR"/>
    </w:rPr>
  </w:style>
  <w:style w:type="character" w:customStyle="1" w:styleId="aa">
    <w:name w:val="Текст сноски Знак"/>
    <w:basedOn w:val="a0"/>
    <w:link w:val="a9"/>
    <w:uiPriority w:val="99"/>
    <w:rsid w:val="00A017C1"/>
  </w:style>
  <w:style w:type="character" w:customStyle="1" w:styleId="ad">
    <w:name w:val="Нижний колонтитул Знак"/>
    <w:link w:val="ac"/>
    <w:uiPriority w:val="99"/>
    <w:rsid w:val="00543188"/>
    <w:rPr>
      <w:sz w:val="24"/>
      <w:szCs w:val="24"/>
    </w:rPr>
  </w:style>
  <w:style w:type="paragraph" w:customStyle="1" w:styleId="21">
    <w:name w:val="Основной текст2"/>
    <w:basedOn w:val="a"/>
    <w:rsid w:val="006563B4"/>
    <w:pPr>
      <w:jc w:val="both"/>
    </w:pPr>
    <w:rPr>
      <w:rFonts w:ascii="TimesET" w:hAnsi="TimesET"/>
      <w:sz w:val="22"/>
      <w:szCs w:val="20"/>
    </w:rPr>
  </w:style>
  <w:style w:type="paragraph" w:styleId="afa">
    <w:name w:val="Revision"/>
    <w:hidden/>
    <w:uiPriority w:val="99"/>
    <w:semiHidden/>
    <w:rsid w:val="006831A3"/>
    <w:rPr>
      <w:sz w:val="24"/>
      <w:szCs w:val="24"/>
    </w:rPr>
  </w:style>
  <w:style w:type="paragraph" w:customStyle="1" w:styleId="Default">
    <w:name w:val="Default"/>
    <w:rsid w:val="000A41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7">
    <w:name w:val="Абзац списка Знак"/>
    <w:aliases w:val="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1 Знак,UL Знак,Абзац маркированнный Знак"/>
    <w:link w:val="af6"/>
    <w:uiPriority w:val="34"/>
    <w:locked/>
    <w:rsid w:val="00C37726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Другое_"/>
    <w:link w:val="afc"/>
    <w:uiPriority w:val="99"/>
    <w:locked/>
    <w:rsid w:val="00E54C86"/>
    <w:rPr>
      <w:rFonts w:ascii="Arial Narrow" w:hAnsi="Arial Narrow" w:cs="Arial Narrow"/>
      <w:sz w:val="16"/>
      <w:szCs w:val="16"/>
    </w:rPr>
  </w:style>
  <w:style w:type="paragraph" w:customStyle="1" w:styleId="afc">
    <w:name w:val="Другое"/>
    <w:basedOn w:val="a"/>
    <w:link w:val="afb"/>
    <w:uiPriority w:val="99"/>
    <w:rsid w:val="00E54C86"/>
    <w:pPr>
      <w:widowControl w:val="0"/>
    </w:pPr>
    <w:rPr>
      <w:rFonts w:ascii="Arial Narrow" w:hAnsi="Arial Narrow" w:cs="Arial Narrow"/>
      <w:sz w:val="16"/>
      <w:szCs w:val="16"/>
    </w:rPr>
  </w:style>
  <w:style w:type="paragraph" w:styleId="afd">
    <w:name w:val="Normal (Web)"/>
    <w:basedOn w:val="a"/>
    <w:uiPriority w:val="99"/>
    <w:unhideWhenUsed/>
    <w:rsid w:val="00155B05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057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596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2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5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5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8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79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74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5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9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4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1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3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52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3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6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6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7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5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9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8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2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8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2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6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7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5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1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6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7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4749&amp;dst=100041&amp;field=134&amp;date=14.11.2023" TargetMode="External"/><Relationship Id="rId13" Type="http://schemas.openxmlformats.org/officeDocument/2006/relationships/hyperlink" Target="https://login.consultant.ru/link/?req=doc&amp;base=LAW&amp;n=371887&amp;dst=10002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3539/b0bc8a27e8a04c890f2f9c995f4c966a8894470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012&amp;dst=1000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012&amp;dst=10001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53305&amp;dst=100008&amp;field=134&amp;date=14.11.2023" TargetMode="External"/><Relationship Id="rId14" Type="http://schemas.openxmlformats.org/officeDocument/2006/relationships/hyperlink" Target="https://login.consultant.ru/link/?req=doc&amp;base=LAW&amp;n=435118&amp;dst=10001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5312-9CBC-46C9-A6A5-AB2DAF86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ипотечного кредитования</vt:lpstr>
    </vt:vector>
  </TitlesOfParts>
  <Company>TCB</Company>
  <LinksUpToDate>false</LinksUpToDate>
  <CharactersWithSpaces>19629</CharactersWithSpaces>
  <SharedDoc>false</SharedDoc>
  <HLinks>
    <vt:vector size="42" baseType="variant">
      <vt:variant>
        <vt:i4>3473529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https://login.consultant.ru/link/?req=doc&amp;base=LAW&amp;n=435118&amp;dst=100011</vt:lpwstr>
      </vt:variant>
      <vt:variant>
        <vt:lpwstr/>
      </vt:variant>
      <vt:variant>
        <vt:i4>4063352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https://login.consultant.ru/link/?req=doc&amp;base=LAW&amp;n=371887&amp;dst=100020</vt:lpwstr>
      </vt:variant>
      <vt:variant>
        <vt:lpwstr/>
      </vt:variant>
      <vt:variant>
        <vt:i4>5439523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http://www.consultant.ru/document/cons_doc_LAW_383539/b0bc8a27e8a04c890f2f9c995f4c966a8894470e/</vt:lpwstr>
      </vt:variant>
      <vt:variant>
        <vt:lpwstr>dst2360</vt:lpwstr>
      </vt:variant>
      <vt:variant>
        <vt:i4>3932276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https://login.consultant.ru/link/?req=doc&amp;base=LAW&amp;n=454012&amp;dst=100019</vt:lpwstr>
      </vt:variant>
      <vt:variant>
        <vt:lpwstr/>
      </vt:variant>
      <vt:variant>
        <vt:i4>3932276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https://login.consultant.ru/link/?req=doc&amp;base=LAW&amp;n=454012&amp;dst=100019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https://login.consultant.ru/link/?req=doc&amp;demo=2&amp;base=LAW&amp;n=453305&amp;dst=100008&amp;field=134&amp;date=14.11.2023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https://login.consultant.ru/link/?req=doc&amp;demo=2&amp;base=LAW&amp;n=444749&amp;dst=100041&amp;field=134&amp;date=14.11.2023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ипотечного кредитования</dc:title>
  <dc:subject/>
  <dc:creator>Каминская</dc:creator>
  <cp:keywords/>
  <cp:lastModifiedBy>Плаксивая Марина Станиславовна</cp:lastModifiedBy>
  <cp:revision>2</cp:revision>
  <cp:lastPrinted>2024-02-09T11:58:00Z</cp:lastPrinted>
  <dcterms:created xsi:type="dcterms:W3CDTF">2024-08-21T10:28:00Z</dcterms:created>
  <dcterms:modified xsi:type="dcterms:W3CDTF">2024-08-21T10:28:00Z</dcterms:modified>
</cp:coreProperties>
</file>