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D8" w:rsidRPr="0072484C" w:rsidRDefault="004522D8" w:rsidP="004522D8">
      <w:pPr>
        <w:spacing w:before="240" w:after="120"/>
        <w:jc w:val="center"/>
        <w:rPr>
          <w:b/>
          <w:color w:val="000000"/>
          <w:sz w:val="20"/>
          <w:szCs w:val="20"/>
        </w:rPr>
      </w:pPr>
      <w:r w:rsidRPr="0072484C">
        <w:rPr>
          <w:b/>
          <w:color w:val="000000"/>
          <w:sz w:val="20"/>
          <w:szCs w:val="20"/>
        </w:rPr>
        <w:t xml:space="preserve">ПЕРЕЧЕНЬ ДОКУМЕНТОВ К ПРЕДЪЯВЛЕНИЮ В БАНК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9"/>
      </w:tblGrid>
      <w:tr w:rsidR="004522D8" w:rsidRPr="004771A4" w:rsidTr="004522D8">
        <w:trPr>
          <w:trHeight w:val="651"/>
        </w:trPr>
        <w:tc>
          <w:tcPr>
            <w:tcW w:w="2268" w:type="dxa"/>
            <w:shd w:val="clear" w:color="auto" w:fill="auto"/>
            <w:vAlign w:val="center"/>
          </w:tcPr>
          <w:p w:rsidR="004522D8" w:rsidRPr="003F1BBF" w:rsidRDefault="004522D8" w:rsidP="00FB5575">
            <w:pPr>
              <w:spacing w:line="216" w:lineRule="auto"/>
              <w:ind w:right="-51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Обязательные документы для всех категорий За</w:t>
            </w:r>
            <w:r>
              <w:rPr>
                <w:sz w:val="18"/>
                <w:szCs w:val="18"/>
              </w:rPr>
              <w:t>емщиков</w:t>
            </w:r>
          </w:p>
        </w:tc>
        <w:tc>
          <w:tcPr>
            <w:tcW w:w="7939" w:type="dxa"/>
            <w:shd w:val="clear" w:color="auto" w:fill="auto"/>
            <w:vAlign w:val="center"/>
          </w:tcPr>
          <w:p w:rsidR="004522D8" w:rsidRPr="003F1BBF" w:rsidRDefault="004522D8" w:rsidP="004522D8">
            <w:pPr>
              <w:numPr>
                <w:ilvl w:val="0"/>
                <w:numId w:val="1"/>
              </w:numPr>
              <w:ind w:left="317" w:hanging="284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Требование о предоставлении льготного периода (устное или письменное);</w:t>
            </w:r>
          </w:p>
          <w:p w:rsidR="004522D8" w:rsidRPr="003F1BBF" w:rsidRDefault="004522D8" w:rsidP="004522D8">
            <w:pPr>
              <w:numPr>
                <w:ilvl w:val="0"/>
                <w:numId w:val="1"/>
              </w:numPr>
              <w:ind w:left="317" w:hanging="284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Паспорт Гражданина РФ (ксерокопия заполненных страниц).</w:t>
            </w:r>
          </w:p>
        </w:tc>
      </w:tr>
      <w:tr w:rsidR="004522D8" w:rsidRPr="004771A4" w:rsidTr="004522D8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4522D8" w:rsidRPr="003F1BBF" w:rsidRDefault="004522D8" w:rsidP="00FB5575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1BBF">
              <w:rPr>
                <w:sz w:val="18"/>
                <w:szCs w:val="18"/>
              </w:rPr>
              <w:t>При обращении Заемщика - военнослужащего</w:t>
            </w:r>
          </w:p>
        </w:tc>
        <w:tc>
          <w:tcPr>
            <w:tcW w:w="7939" w:type="dxa"/>
            <w:shd w:val="clear" w:color="auto" w:fill="auto"/>
          </w:tcPr>
          <w:p w:rsidR="004522D8" w:rsidRPr="003F1BBF" w:rsidRDefault="004522D8" w:rsidP="004522D8">
            <w:pPr>
              <w:numPr>
                <w:ilvl w:val="0"/>
                <w:numId w:val="3"/>
              </w:numPr>
              <w:ind w:left="317" w:hanging="283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Документ о прохождении службы</w:t>
            </w:r>
            <w:r>
              <w:rPr>
                <w:sz w:val="18"/>
                <w:szCs w:val="18"/>
              </w:rPr>
              <w:t xml:space="preserve"> (в зависимости от Категории Заемщика, указанной в пп.1-5 настоящей программы)</w:t>
            </w:r>
            <w:r w:rsidRPr="003F1BBF">
              <w:rPr>
                <w:sz w:val="18"/>
                <w:szCs w:val="18"/>
              </w:rPr>
              <w:t>:</w:t>
            </w:r>
          </w:p>
          <w:p w:rsidR="004522D8" w:rsidRPr="003F1BBF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Документ, подтверждающий нахождение Заемщика-военнослужащего на военной службе по мобилизации в Вооруженных Силах Российской Федерации (мобилизационное предписание, повестка о мобилизации или другие документы)</w:t>
            </w:r>
            <w:r>
              <w:rPr>
                <w:sz w:val="18"/>
                <w:szCs w:val="18"/>
              </w:rPr>
              <w:t>.</w:t>
            </w:r>
          </w:p>
          <w:p w:rsidR="004522D8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F1BBF">
              <w:rPr>
                <w:sz w:val="18"/>
                <w:szCs w:val="18"/>
              </w:rPr>
              <w:t>онтракт о прохождении военной службы, по форме, установленной Министерством обороны Российской Федерации (Указ Президента РФ от 16.09.1999 N 1237 (ред. от 31.12.2021)</w:t>
            </w:r>
            <w:r>
              <w:rPr>
                <w:sz w:val="18"/>
                <w:szCs w:val="18"/>
              </w:rPr>
              <w:t xml:space="preserve"> и документы, подтверждающие срок участия в специальной военной операции.</w:t>
            </w:r>
          </w:p>
          <w:p w:rsidR="004522D8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 о добровольном содействии в выполнении задач, возложенных на Вооруженные Силы РФ или войска Национальной гвардии РФ и документы, подтверждающие срок участия в специальной военной операции (при необходимости).</w:t>
            </w:r>
          </w:p>
          <w:p w:rsidR="004522D8" w:rsidRPr="003F1BBF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позволяющих установить отношение лиц к категории Заемщиков, указанных в п.3, 5 и документы, подтверждающие срок участия в специальной военной операции.</w:t>
            </w:r>
          </w:p>
          <w:p w:rsidR="004522D8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F1BBF">
              <w:rPr>
                <w:sz w:val="18"/>
                <w:szCs w:val="18"/>
              </w:rPr>
              <w:t>окумент</w:t>
            </w:r>
            <w:r>
              <w:rPr>
                <w:sz w:val="18"/>
                <w:szCs w:val="18"/>
              </w:rPr>
              <w:t>ы</w:t>
            </w:r>
            <w:r w:rsidRPr="003F1BBF">
              <w:rPr>
                <w:sz w:val="18"/>
                <w:szCs w:val="18"/>
              </w:rPr>
              <w:t xml:space="preserve"> из больницы, госпиталя или других медицинских организаций о нахождении военнослужащего на лечение (при наличии).</w:t>
            </w:r>
          </w:p>
          <w:p w:rsidR="004522D8" w:rsidRPr="003F1BBF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если Требование подписывает за Заемщика иное лицо, то необходимо предоставление документов, </w:t>
            </w:r>
            <w:r w:rsidRPr="00174002">
              <w:rPr>
                <w:sz w:val="18"/>
                <w:szCs w:val="18"/>
              </w:rPr>
              <w:t>оформленных в соответствии с требованиями законодательства Российской Федерации, подтверждающих полномочия действовать от имени и в интересах заемщика, в том числе оформленная в простой письменной форме доверенность</w:t>
            </w:r>
            <w:r w:rsidRPr="00174002">
              <w:rPr>
                <w:color w:val="1F497D"/>
                <w:sz w:val="18"/>
                <w:szCs w:val="18"/>
              </w:rPr>
              <w:t>.</w:t>
            </w:r>
          </w:p>
        </w:tc>
      </w:tr>
      <w:tr w:rsidR="004522D8" w:rsidRPr="004771A4" w:rsidTr="004522D8">
        <w:tc>
          <w:tcPr>
            <w:tcW w:w="2268" w:type="dxa"/>
            <w:shd w:val="clear" w:color="auto" w:fill="auto"/>
            <w:vAlign w:val="center"/>
          </w:tcPr>
          <w:p w:rsidR="004522D8" w:rsidRPr="003F1BBF" w:rsidRDefault="004522D8" w:rsidP="00FB5575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F1BBF">
              <w:rPr>
                <w:sz w:val="18"/>
                <w:szCs w:val="18"/>
              </w:rPr>
              <w:t>При обращении Заемщика - члена семьи военнослужащего</w:t>
            </w:r>
            <w:r>
              <w:rPr>
                <w:sz w:val="18"/>
                <w:szCs w:val="18"/>
              </w:rPr>
              <w:t xml:space="preserve"> по заключенным ими кредитным договорам</w:t>
            </w:r>
          </w:p>
        </w:tc>
        <w:tc>
          <w:tcPr>
            <w:tcW w:w="7939" w:type="dxa"/>
            <w:shd w:val="clear" w:color="auto" w:fill="auto"/>
          </w:tcPr>
          <w:p w:rsidR="004522D8" w:rsidRDefault="004522D8" w:rsidP="004522D8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Документ о прохождении службы</w:t>
            </w:r>
            <w:r>
              <w:rPr>
                <w:sz w:val="18"/>
                <w:szCs w:val="18"/>
              </w:rPr>
              <w:t xml:space="preserve"> (в зависимости от Категории Заемщика, указанной в пп.1-5 настоящей программы)</w:t>
            </w:r>
            <w:r w:rsidRPr="003F1BBF">
              <w:rPr>
                <w:sz w:val="18"/>
                <w:szCs w:val="18"/>
              </w:rPr>
              <w:t>:</w:t>
            </w:r>
          </w:p>
          <w:p w:rsidR="004522D8" w:rsidRPr="003F1BBF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Документ, подтверждающий нахождение Заемщика-военнослужащего на военной службе по мобилизации в Вооруженных Силах Российской Федерации (мобилизационное предписание, повестка о мобилизации или другие документы)</w:t>
            </w:r>
            <w:r>
              <w:rPr>
                <w:sz w:val="18"/>
                <w:szCs w:val="18"/>
              </w:rPr>
              <w:t>.</w:t>
            </w:r>
          </w:p>
          <w:p w:rsidR="004522D8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F1BBF">
              <w:rPr>
                <w:sz w:val="18"/>
                <w:szCs w:val="18"/>
              </w:rPr>
              <w:t>онтракт о прохождении военной службы, по форме, установленной Министерством обороны Российской Федерации (Указ Президента РФ от 16.09.1999 N 1237 (ред. от 31.12.2021)</w:t>
            </w:r>
            <w:r>
              <w:rPr>
                <w:sz w:val="18"/>
                <w:szCs w:val="18"/>
              </w:rPr>
              <w:t xml:space="preserve"> и документы, подтверждающие срок участия в специальной военной операции.</w:t>
            </w:r>
          </w:p>
          <w:p w:rsidR="004522D8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 о добровольном содействии в выполнении задач, возложенных на Вооруженные Силы РФ или войска Национальной гвардии РФ и документы, подтверждающие срок участия в специальной военной операции (при необходимости).</w:t>
            </w:r>
          </w:p>
          <w:p w:rsidR="004522D8" w:rsidRPr="003F1BBF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позволяющих установить отношение лиц к категории Заемщиков, указанных в п.3, 5 и документы, подтверждающие срок участия в специальной военной операции.</w:t>
            </w:r>
          </w:p>
          <w:p w:rsidR="004522D8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F1BBF">
              <w:rPr>
                <w:sz w:val="18"/>
                <w:szCs w:val="18"/>
              </w:rPr>
              <w:t>окумент</w:t>
            </w:r>
            <w:r>
              <w:rPr>
                <w:sz w:val="18"/>
                <w:szCs w:val="18"/>
              </w:rPr>
              <w:t>ы</w:t>
            </w:r>
            <w:r w:rsidRPr="003F1BBF">
              <w:rPr>
                <w:sz w:val="18"/>
                <w:szCs w:val="18"/>
              </w:rPr>
              <w:t xml:space="preserve"> из больницы, госпиталя или других медицинских организаций о нахождении военнослужащего на лечение (при наличии).</w:t>
            </w:r>
          </w:p>
          <w:p w:rsidR="004522D8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 xml:space="preserve">Копия </w:t>
            </w:r>
            <w:r>
              <w:rPr>
                <w:sz w:val="18"/>
                <w:szCs w:val="18"/>
              </w:rPr>
              <w:t xml:space="preserve">документа, удостоверяющего личность </w:t>
            </w:r>
            <w:r w:rsidRPr="003F1BBF">
              <w:rPr>
                <w:sz w:val="18"/>
                <w:szCs w:val="18"/>
              </w:rPr>
              <w:t>военнослужащего</w:t>
            </w:r>
            <w:r>
              <w:rPr>
                <w:sz w:val="18"/>
                <w:szCs w:val="18"/>
              </w:rPr>
              <w:t>.</w:t>
            </w:r>
          </w:p>
          <w:p w:rsidR="004522D8" w:rsidRPr="00E35CFA" w:rsidRDefault="004522D8" w:rsidP="004522D8">
            <w:pPr>
              <w:numPr>
                <w:ilvl w:val="0"/>
                <w:numId w:val="5"/>
              </w:numPr>
              <w:ind w:left="601" w:hanging="318"/>
              <w:jc w:val="both"/>
              <w:rPr>
                <w:sz w:val="18"/>
                <w:szCs w:val="18"/>
              </w:rPr>
            </w:pPr>
            <w:r w:rsidRPr="00603634">
              <w:rPr>
                <w:sz w:val="18"/>
                <w:szCs w:val="18"/>
              </w:rPr>
              <w:t>В случае если Требование подписывает за Заемщика иное лицо, то необхо</w:t>
            </w:r>
            <w:r w:rsidRPr="00E35CFA">
              <w:rPr>
                <w:sz w:val="18"/>
                <w:szCs w:val="18"/>
              </w:rPr>
              <w:t>димо предоставление документов, оформленных в соответствии с требованиями законодательства Российской Федерации, подтверждающих полномочия действовать от имени и в интересах заемщика, в том числе оформленная в простой письменной форме доверенность</w:t>
            </w:r>
            <w:r w:rsidRPr="00E35CFA">
              <w:rPr>
                <w:color w:val="1F497D"/>
                <w:sz w:val="18"/>
                <w:szCs w:val="18"/>
              </w:rPr>
              <w:t>.</w:t>
            </w:r>
          </w:p>
          <w:p w:rsidR="004522D8" w:rsidRDefault="004522D8" w:rsidP="004522D8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Документы, подтверждающие статус Заемщика - члена семьи военнослужащего</w:t>
            </w:r>
            <w:r>
              <w:rPr>
                <w:sz w:val="18"/>
                <w:szCs w:val="18"/>
              </w:rPr>
              <w:t>.</w:t>
            </w:r>
          </w:p>
          <w:p w:rsidR="004522D8" w:rsidRPr="00174002" w:rsidRDefault="004522D8" w:rsidP="00FB557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174002">
              <w:rPr>
                <w:sz w:val="18"/>
                <w:szCs w:val="18"/>
              </w:rPr>
              <w:t>Если заявление о кредитных каникулах по своим кредитам и займам подают члены семьи военнослужащего, то они должны сразу представить документ, подтверждающий родство. Этими документами могут быть:</w:t>
            </w:r>
          </w:p>
          <w:p w:rsidR="004522D8" w:rsidRPr="00174002" w:rsidRDefault="004522D8" w:rsidP="004522D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174002">
              <w:rPr>
                <w:sz w:val="18"/>
                <w:szCs w:val="18"/>
              </w:rPr>
              <w:t>для супруга или супруги — свидетельство о заключении брака;</w:t>
            </w:r>
          </w:p>
          <w:p w:rsidR="004522D8" w:rsidRPr="00174002" w:rsidRDefault="004522D8" w:rsidP="004522D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174002">
              <w:rPr>
                <w:sz w:val="18"/>
                <w:szCs w:val="18"/>
              </w:rPr>
              <w:t>для несовершеннолетних детей — свидетельство о рождении или усыновлении (удочерении);</w:t>
            </w:r>
          </w:p>
          <w:p w:rsidR="004522D8" w:rsidRPr="00174002" w:rsidRDefault="004522D8" w:rsidP="004522D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174002">
              <w:rPr>
                <w:sz w:val="18"/>
                <w:szCs w:val="18"/>
              </w:rPr>
              <w:t>для детей старше 18 лет, ставших инвалидами до достижения 18 лет, — помимо свидетельства о рождении или усыновлении (удочерении), также справка, подтверждающая инвалидность;</w:t>
            </w:r>
          </w:p>
          <w:p w:rsidR="004522D8" w:rsidRPr="00174002" w:rsidRDefault="004522D8" w:rsidP="004522D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174002">
              <w:rPr>
                <w:sz w:val="18"/>
                <w:szCs w:val="18"/>
              </w:rPr>
              <w:t>для детей в возрасте до 23 лет, обучающихся очно, — помимо свидетельства о рождении или усыновлении (удочерении), также справка с места учебы;</w:t>
            </w:r>
          </w:p>
          <w:p w:rsidR="004522D8" w:rsidRPr="00174002" w:rsidRDefault="004522D8" w:rsidP="004522D8">
            <w:pPr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174002">
              <w:rPr>
                <w:sz w:val="18"/>
                <w:szCs w:val="18"/>
              </w:rPr>
              <w:t>для иждивенцев — акт органа опеки и попечительства о назначении военнослужащего опекуном или попечителем либо решение суда об установлении факта нахождения лица на иждивении военнослужащего;</w:t>
            </w:r>
          </w:p>
          <w:p w:rsidR="004522D8" w:rsidRPr="00603634" w:rsidRDefault="004522D8" w:rsidP="00FB5575">
            <w:pPr>
              <w:jc w:val="both"/>
              <w:rPr>
                <w:sz w:val="18"/>
                <w:szCs w:val="18"/>
              </w:rPr>
            </w:pPr>
            <w:r w:rsidRPr="00603634">
              <w:rPr>
                <w:sz w:val="18"/>
                <w:szCs w:val="18"/>
              </w:rPr>
              <w:t>иные документы, с помощью которых можно опред</w:t>
            </w:r>
            <w:r w:rsidRPr="00E35CFA">
              <w:rPr>
                <w:sz w:val="18"/>
                <w:szCs w:val="18"/>
              </w:rPr>
              <w:t>елить наличие родственной связи</w:t>
            </w:r>
            <w:r w:rsidRPr="00174002">
              <w:rPr>
                <w:sz w:val="18"/>
                <w:szCs w:val="18"/>
              </w:rPr>
              <w:t>.</w:t>
            </w:r>
          </w:p>
          <w:p w:rsidR="004522D8" w:rsidRPr="00971A33" w:rsidRDefault="004522D8" w:rsidP="00FB5575"/>
        </w:tc>
      </w:tr>
      <w:tr w:rsidR="004522D8" w:rsidRPr="004771A4" w:rsidTr="004522D8">
        <w:tc>
          <w:tcPr>
            <w:tcW w:w="10207" w:type="dxa"/>
            <w:gridSpan w:val="2"/>
            <w:shd w:val="clear" w:color="auto" w:fill="auto"/>
            <w:vAlign w:val="center"/>
          </w:tcPr>
          <w:p w:rsidR="004522D8" w:rsidRPr="003F1BBF" w:rsidRDefault="004522D8" w:rsidP="00FB5575">
            <w:pPr>
              <w:ind w:left="175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Документы могут быть предоставлены в оригинале, в виде выписки или копии, которая может быть заверена одним из способов:</w:t>
            </w:r>
          </w:p>
          <w:p w:rsidR="004522D8" w:rsidRPr="003F1BBF" w:rsidRDefault="004522D8" w:rsidP="004522D8">
            <w:pPr>
              <w:numPr>
                <w:ilvl w:val="0"/>
                <w:numId w:val="4"/>
              </w:numPr>
              <w:ind w:left="459" w:right="714" w:hanging="283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F1BBF">
              <w:rPr>
                <w:sz w:val="18"/>
                <w:szCs w:val="18"/>
              </w:rPr>
              <w:t>нотариусом;</w:t>
            </w:r>
          </w:p>
          <w:p w:rsidR="004522D8" w:rsidRPr="003F1BBF" w:rsidRDefault="004522D8" w:rsidP="004522D8">
            <w:pPr>
              <w:numPr>
                <w:ilvl w:val="0"/>
                <w:numId w:val="4"/>
              </w:numPr>
              <w:ind w:left="459" w:right="176" w:hanging="283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t>командиром (начальником) воинской части, соединения, учреждения и военно-учебного заведения, где проходит служба;</w:t>
            </w:r>
          </w:p>
          <w:p w:rsidR="004522D8" w:rsidRPr="003F1BBF" w:rsidRDefault="004522D8" w:rsidP="004522D8">
            <w:pPr>
              <w:numPr>
                <w:ilvl w:val="0"/>
                <w:numId w:val="4"/>
              </w:numPr>
              <w:ind w:left="459" w:right="176" w:hanging="283"/>
              <w:jc w:val="both"/>
              <w:rPr>
                <w:sz w:val="18"/>
                <w:szCs w:val="18"/>
              </w:rPr>
            </w:pPr>
            <w:r w:rsidRPr="003F1BBF">
              <w:rPr>
                <w:sz w:val="18"/>
                <w:szCs w:val="18"/>
              </w:rPr>
              <w:lastRenderedPageBreak/>
              <w:t>начальником госпиталя, санатория или другого военно-лечебного учреждения, его заместителем по медицинской части, а при их отсутствии старшим или дежурным врачом в случае нахождения на лечении в таких учреждениях.</w:t>
            </w:r>
          </w:p>
        </w:tc>
      </w:tr>
    </w:tbl>
    <w:p w:rsidR="004522D8" w:rsidRPr="003F1BBF" w:rsidRDefault="004522D8" w:rsidP="004522D8">
      <w:pPr>
        <w:spacing w:before="120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3F1BBF">
        <w:rPr>
          <w:rFonts w:eastAsia="Calibri"/>
          <w:bCs/>
          <w:color w:val="000000"/>
          <w:sz w:val="18"/>
          <w:szCs w:val="18"/>
          <w:lang w:eastAsia="en-US"/>
        </w:rPr>
        <w:lastRenderedPageBreak/>
        <w:t xml:space="preserve">В случае подачи заявки </w:t>
      </w:r>
      <w:r w:rsidRPr="003F1BBF">
        <w:rPr>
          <w:color w:val="000000"/>
          <w:sz w:val="18"/>
          <w:szCs w:val="18"/>
        </w:rPr>
        <w:t xml:space="preserve">Заемщиком-военнослужащим с использованием средств подвижной радиотелефонной связи по </w:t>
      </w:r>
      <w:r w:rsidRPr="003F1BBF">
        <w:rPr>
          <w:rFonts w:eastAsia="Calibri"/>
          <w:bCs/>
          <w:color w:val="000000"/>
          <w:sz w:val="18"/>
          <w:szCs w:val="18"/>
          <w:lang w:eastAsia="en-US"/>
        </w:rPr>
        <w:t>абонентскому номеру</w:t>
      </w:r>
      <w:r w:rsidRPr="003F1BBF" w:rsidDel="009356E5">
        <w:rPr>
          <w:rFonts w:eastAsia="Calibri"/>
          <w:bCs/>
          <w:color w:val="000000"/>
          <w:sz w:val="18"/>
          <w:szCs w:val="18"/>
          <w:lang w:eastAsia="en-US"/>
        </w:rPr>
        <w:t xml:space="preserve"> </w:t>
      </w:r>
      <w:r w:rsidRPr="003F1BBF">
        <w:rPr>
          <w:rFonts w:eastAsia="Calibri"/>
          <w:bCs/>
          <w:color w:val="000000"/>
          <w:sz w:val="18"/>
          <w:szCs w:val="18"/>
          <w:lang w:eastAsia="en-US"/>
        </w:rPr>
        <w:t>Банка указанные документы предоставляются в срок не позднее даты окончания Льготного периода.</w:t>
      </w:r>
    </w:p>
    <w:p w:rsidR="004522D8" w:rsidRPr="001749EE" w:rsidRDefault="004522D8" w:rsidP="004522D8">
      <w:pPr>
        <w:spacing w:before="120"/>
        <w:jc w:val="center"/>
        <w:rPr>
          <w:rFonts w:eastAsia="Calibri"/>
          <w:bCs/>
          <w:color w:val="000000"/>
          <w:sz w:val="20"/>
          <w:szCs w:val="22"/>
          <w:lang w:eastAsia="en-US"/>
        </w:rPr>
      </w:pPr>
      <w:r w:rsidRPr="003F1BBF">
        <w:rPr>
          <w:rFonts w:eastAsia="Calibri"/>
          <w:bCs/>
          <w:color w:val="000000"/>
          <w:sz w:val="18"/>
          <w:szCs w:val="18"/>
          <w:lang w:eastAsia="en-US"/>
        </w:rPr>
        <w:t>Банк вправе зап</w:t>
      </w:r>
      <w:bookmarkStart w:id="0" w:name="_GoBack"/>
      <w:bookmarkEnd w:id="0"/>
      <w:r w:rsidRPr="003F1BBF">
        <w:rPr>
          <w:rFonts w:eastAsia="Calibri"/>
          <w:bCs/>
          <w:color w:val="000000"/>
          <w:sz w:val="18"/>
          <w:szCs w:val="18"/>
          <w:lang w:eastAsia="en-US"/>
        </w:rPr>
        <w:t>росить подтверждение предоставленной информации в компетентных органах исполнительной власти</w:t>
      </w:r>
      <w:r>
        <w:rPr>
          <w:rFonts w:eastAsia="Calibri"/>
          <w:bCs/>
          <w:color w:val="000000"/>
          <w:sz w:val="20"/>
          <w:szCs w:val="22"/>
          <w:lang w:eastAsia="en-US"/>
        </w:rPr>
        <w:t>.</w:t>
      </w:r>
    </w:p>
    <w:p w:rsidR="004522D8" w:rsidRDefault="004522D8"/>
    <w:sectPr w:rsidR="004522D8" w:rsidSect="004522D8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F5" w:rsidRDefault="007261F5" w:rsidP="004522D8">
      <w:r>
        <w:separator/>
      </w:r>
    </w:p>
  </w:endnote>
  <w:endnote w:type="continuationSeparator" w:id="0">
    <w:p w:rsidR="007261F5" w:rsidRDefault="007261F5" w:rsidP="004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F5" w:rsidRDefault="007261F5" w:rsidP="004522D8">
      <w:r>
        <w:separator/>
      </w:r>
    </w:p>
  </w:footnote>
  <w:footnote w:type="continuationSeparator" w:id="0">
    <w:p w:rsidR="007261F5" w:rsidRDefault="007261F5" w:rsidP="0045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D8" w:rsidRDefault="004522D8">
    <w:pPr>
      <w:pStyle w:val="a3"/>
    </w:pPr>
    <w:r w:rsidRPr="004522D8">
      <w:rPr>
        <w:noProof/>
      </w:rPr>
      <w:drawing>
        <wp:inline distT="0" distB="0" distL="0" distR="0">
          <wp:extent cx="2508885" cy="622935"/>
          <wp:effectExtent l="0" t="0" r="5715" b="571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558" cy="633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716"/>
    <w:multiLevelType w:val="hybridMultilevel"/>
    <w:tmpl w:val="AC34DB8E"/>
    <w:lvl w:ilvl="0" w:tplc="933024D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4087276"/>
    <w:multiLevelType w:val="hybridMultilevel"/>
    <w:tmpl w:val="1EFE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0681"/>
    <w:multiLevelType w:val="hybridMultilevel"/>
    <w:tmpl w:val="15664AD0"/>
    <w:lvl w:ilvl="0" w:tplc="C1F2F6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8A25C7C"/>
    <w:multiLevelType w:val="hybridMultilevel"/>
    <w:tmpl w:val="BBFC4644"/>
    <w:lvl w:ilvl="0" w:tplc="A23A1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95835"/>
    <w:multiLevelType w:val="hybridMultilevel"/>
    <w:tmpl w:val="F120093A"/>
    <w:lvl w:ilvl="0" w:tplc="93302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338"/>
    <w:multiLevelType w:val="hybridMultilevel"/>
    <w:tmpl w:val="1EFE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A3"/>
    <w:rsid w:val="001875A3"/>
    <w:rsid w:val="004522D8"/>
    <w:rsid w:val="007261F5"/>
    <w:rsid w:val="00F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0D2643-82BB-4984-8B73-FD6175B7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22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Company>TCB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Кондрашева Алла Владимировна</dc:creator>
  <cp:keywords/>
  <dc:description/>
  <cp:lastModifiedBy>Кондрашева Алла Владимировна</cp:lastModifiedBy>
  <cp:revision>2</cp:revision>
  <dcterms:created xsi:type="dcterms:W3CDTF">2024-12-24T08:20:00Z</dcterms:created>
  <dcterms:modified xsi:type="dcterms:W3CDTF">2024-12-24T08:21:00Z</dcterms:modified>
</cp:coreProperties>
</file>