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1" w:rsidRPr="003E6752" w:rsidRDefault="00622A51" w:rsidP="00622A51">
      <w:bookmarkStart w:id="0" w:name="_GoBack"/>
      <w:bookmarkEnd w:id="0"/>
    </w:p>
    <w:p w:rsidR="005C6D26" w:rsidRPr="003E6752" w:rsidRDefault="005C6D26" w:rsidP="005C6D26">
      <w:pPr>
        <w:pStyle w:val="2"/>
      </w:pPr>
    </w:p>
    <w:p w:rsidR="00622A51" w:rsidRPr="00D27A79" w:rsidRDefault="00622A51" w:rsidP="00622A51">
      <w:pPr>
        <w:ind w:left="708" w:firstLine="708"/>
        <w:jc w:val="center"/>
        <w:rPr>
          <w:szCs w:val="24"/>
        </w:rPr>
      </w:pPr>
      <w:r w:rsidRPr="00D27A79">
        <w:rPr>
          <w:szCs w:val="24"/>
        </w:rPr>
        <w:t xml:space="preserve">Согласие (отказ от предоставления согласия) </w:t>
      </w:r>
    </w:p>
    <w:p w:rsidR="00622A51" w:rsidRPr="00D27A79" w:rsidRDefault="00622A51" w:rsidP="00622A51">
      <w:pPr>
        <w:ind w:left="708" w:firstLine="708"/>
        <w:jc w:val="center"/>
        <w:rPr>
          <w:szCs w:val="24"/>
        </w:rPr>
      </w:pPr>
      <w:r w:rsidRPr="00D27A79">
        <w:rPr>
          <w:szCs w:val="24"/>
        </w:rPr>
        <w:t xml:space="preserve">на передачу </w:t>
      </w:r>
      <w:r w:rsidR="00B100D7">
        <w:rPr>
          <w:szCs w:val="24"/>
        </w:rPr>
        <w:t>ТКБ БАНК</w:t>
      </w:r>
      <w:r w:rsidR="00601EEC">
        <w:rPr>
          <w:szCs w:val="24"/>
        </w:rPr>
        <w:t xml:space="preserve"> </w:t>
      </w:r>
      <w:r w:rsidR="00B100D7">
        <w:rPr>
          <w:szCs w:val="24"/>
        </w:rPr>
        <w:t>П</w:t>
      </w:r>
      <w:r w:rsidR="00601EEC">
        <w:rPr>
          <w:szCs w:val="24"/>
        </w:rPr>
        <w:t>АО</w:t>
      </w:r>
      <w:r w:rsidRPr="00D27A79">
        <w:rPr>
          <w:szCs w:val="24"/>
        </w:rPr>
        <w:t xml:space="preserve"> информации в иностранный налоговый орган, в Банк России, ФСФМ России, ФНС России.</w:t>
      </w:r>
    </w:p>
    <w:p w:rsidR="00622A51" w:rsidRPr="00D27A79" w:rsidRDefault="00622A51" w:rsidP="00622A51">
      <w:pPr>
        <w:ind w:left="708" w:firstLine="708"/>
        <w:jc w:val="center"/>
        <w:rPr>
          <w:sz w:val="28"/>
          <w:szCs w:val="28"/>
        </w:rPr>
      </w:pPr>
    </w:p>
    <w:p w:rsidR="00622A51" w:rsidRPr="00D27A79" w:rsidRDefault="00622A51" w:rsidP="00622A51">
      <w:pPr>
        <w:rPr>
          <w:b/>
          <w:i/>
          <w:sz w:val="20"/>
        </w:rPr>
      </w:pPr>
    </w:p>
    <w:p w:rsidR="00622A51" w:rsidRPr="00D27A79" w:rsidRDefault="00622A51" w:rsidP="00622A51">
      <w:pPr>
        <w:rPr>
          <w:b/>
          <w:i/>
        </w:rPr>
      </w:pPr>
      <w:r w:rsidRPr="00D27A79">
        <w:rPr>
          <w:b/>
          <w:i/>
        </w:rPr>
        <w:t xml:space="preserve">Настоящим 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"/>
        <w:gridCol w:w="9185"/>
      </w:tblGrid>
      <w:tr w:rsidR="00622A51" w:rsidRPr="00D27A79" w:rsidTr="003B1F69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 xml:space="preserve"> (фамилия, имя и (если иное не вытекает из закона или национального обычая) отчество)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622A51" w:rsidRPr="00D27A79" w:rsidTr="003B1F69">
        <w:trPr>
          <w:gridBefore w:val="1"/>
          <w:wBefore w:w="105" w:type="dxa"/>
        </w:trPr>
        <w:tc>
          <w:tcPr>
            <w:tcW w:w="9466" w:type="dxa"/>
            <w:tcBorders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>для клиентов – физических лиц  -  реквизиты документа, удостоверяющего личность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622A51" w:rsidRPr="00D27A79" w:rsidTr="003B1F69">
        <w:trPr>
          <w:gridBefore w:val="1"/>
          <w:wBefore w:w="105" w:type="dxa"/>
        </w:trPr>
        <w:tc>
          <w:tcPr>
            <w:tcW w:w="9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>для  клиентов - юридических лиц - наименование должности представителя юридического лица, наименование и ИНН организации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22A51" w:rsidRPr="00D27A79" w:rsidRDefault="00622A51" w:rsidP="00622A51">
      <w:pPr>
        <w:ind w:firstLine="708"/>
        <w:jc w:val="both"/>
        <w:rPr>
          <w:b/>
          <w:i/>
          <w:szCs w:val="24"/>
        </w:rPr>
      </w:pPr>
      <w:r w:rsidRPr="00D27A79">
        <w:rPr>
          <w:b/>
          <w:i/>
        </w:rPr>
        <w:t>подтверждаю, что</w:t>
      </w:r>
      <w:r w:rsidRPr="00D27A79">
        <w:rPr>
          <w:b/>
          <w:i/>
          <w:szCs w:val="24"/>
        </w:rPr>
        <w:t xml:space="preserve"> </w:t>
      </w:r>
      <w:r w:rsidRPr="00D27A79">
        <w:rPr>
          <w:sz w:val="20"/>
        </w:rPr>
        <w:t>на передачу информации в иностранный налоговый орган и (или</w:t>
      </w:r>
      <w:proofErr w:type="gramStart"/>
      <w:r w:rsidRPr="00D27A79">
        <w:rPr>
          <w:sz w:val="20"/>
        </w:rPr>
        <w:t xml:space="preserve"> )</w:t>
      </w:r>
      <w:proofErr w:type="gramEnd"/>
      <w:r w:rsidRPr="00D27A79">
        <w:rPr>
          <w:sz w:val="20"/>
        </w:rPr>
        <w:t xml:space="preserve"> иностранным налоговым агентам, уполномоченным иностранным налоговым органом на удержание иностранных налогов и сборов (далее – иностранный налоговый орган) и одновременно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сборов:</w:t>
      </w:r>
    </w:p>
    <w:p w:rsidR="00622A51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</w:pPr>
      <w:r w:rsidRPr="00D27A79">
        <w:sym w:font="Wingdings" w:char="F06F"/>
      </w:r>
      <w:r w:rsidRPr="00D27A79">
        <w:t xml:space="preserve"> Согласен</w:t>
      </w:r>
      <w:proofErr w:type="gramStart"/>
      <w:r w:rsidRPr="00D27A79">
        <w:t xml:space="preserve">  /  </w:t>
      </w:r>
      <w:r w:rsidRPr="00D27A79">
        <w:sym w:font="Wingdings" w:char="F06F"/>
      </w:r>
      <w:r w:rsidRPr="00D27A79">
        <w:t xml:space="preserve">  Н</w:t>
      </w:r>
      <w:proofErr w:type="gramEnd"/>
      <w:r w:rsidRPr="00D27A79">
        <w:t>е согласен</w:t>
      </w: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27"/>
        <w:gridCol w:w="2661"/>
        <w:gridCol w:w="3559"/>
      </w:tblGrid>
      <w:tr w:rsidR="00622A51" w:rsidRPr="00D27A79" w:rsidTr="003B1F69">
        <w:trPr>
          <w:trHeight w:val="80"/>
        </w:trPr>
        <w:tc>
          <w:tcPr>
            <w:tcW w:w="3527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«___»__________ 20____г.</w:t>
            </w:r>
          </w:p>
        </w:tc>
        <w:tc>
          <w:tcPr>
            <w:tcW w:w="2661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________________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 xml:space="preserve">          Подпись</w:t>
            </w:r>
          </w:p>
        </w:tc>
        <w:tc>
          <w:tcPr>
            <w:tcW w:w="3559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 xml:space="preserve">_____________________________         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Фамилия, Имя, Отчество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622A51" w:rsidRDefault="00622A51" w:rsidP="00622A51"/>
    <w:p w:rsidR="00622A51" w:rsidRPr="00914562" w:rsidRDefault="00622A51" w:rsidP="00622A51"/>
    <w:p w:rsidR="00A920E2" w:rsidRDefault="00A920E2"/>
    <w:sectPr w:rsidR="00A920E2" w:rsidSect="00622A51">
      <w:pgSz w:w="11906" w:h="16838"/>
      <w:pgMar w:top="851" w:right="1276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256771"/>
    <w:rsid w:val="003E6752"/>
    <w:rsid w:val="00445D2A"/>
    <w:rsid w:val="005C6D26"/>
    <w:rsid w:val="00601EEC"/>
    <w:rsid w:val="00622A51"/>
    <w:rsid w:val="00A920E2"/>
    <w:rsid w:val="00B100D7"/>
    <w:rsid w:val="00CE0F39"/>
    <w:rsid w:val="00C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0D27"/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CF0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0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D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F0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F0D27"/>
    <w:rPr>
      <w:b/>
      <w:bCs/>
    </w:rPr>
  </w:style>
  <w:style w:type="character" w:styleId="a6">
    <w:name w:val="Emphasis"/>
    <w:basedOn w:val="a0"/>
    <w:uiPriority w:val="20"/>
    <w:qFormat/>
    <w:rsid w:val="00CF0D27"/>
    <w:rPr>
      <w:i/>
      <w:iCs/>
    </w:rPr>
  </w:style>
  <w:style w:type="paragraph" w:styleId="a7">
    <w:name w:val="List Paragraph"/>
    <w:basedOn w:val="a"/>
    <w:uiPriority w:val="34"/>
    <w:qFormat/>
    <w:rsid w:val="00CF0D2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CF0D27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F0D27"/>
    <w:rPr>
      <w:rFonts w:ascii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a">
    <w:name w:val="Subtle Emphasis"/>
    <w:basedOn w:val="a0"/>
    <w:uiPriority w:val="19"/>
    <w:qFormat/>
    <w:rsid w:val="00CF0D2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CF0D27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CF0D2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0D27"/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CF0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0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D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F0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F0D27"/>
    <w:rPr>
      <w:b/>
      <w:bCs/>
    </w:rPr>
  </w:style>
  <w:style w:type="character" w:styleId="a6">
    <w:name w:val="Emphasis"/>
    <w:basedOn w:val="a0"/>
    <w:uiPriority w:val="20"/>
    <w:qFormat/>
    <w:rsid w:val="00CF0D27"/>
    <w:rPr>
      <w:i/>
      <w:iCs/>
    </w:rPr>
  </w:style>
  <w:style w:type="paragraph" w:styleId="a7">
    <w:name w:val="List Paragraph"/>
    <w:basedOn w:val="a"/>
    <w:uiPriority w:val="34"/>
    <w:qFormat/>
    <w:rsid w:val="00CF0D2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CF0D27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F0D27"/>
    <w:rPr>
      <w:rFonts w:ascii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a">
    <w:name w:val="Subtle Emphasis"/>
    <w:basedOn w:val="a0"/>
    <w:uiPriority w:val="19"/>
    <w:qFormat/>
    <w:rsid w:val="00CF0D2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CF0D27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CF0D2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Ефимчук Алексей Алексеевич</dc:creator>
  <cp:lastModifiedBy>Пользователь Windows</cp:lastModifiedBy>
  <cp:revision>2</cp:revision>
  <cp:lastPrinted>2015-12-14T14:15:00Z</cp:lastPrinted>
  <dcterms:created xsi:type="dcterms:W3CDTF">2021-04-14T11:28:00Z</dcterms:created>
  <dcterms:modified xsi:type="dcterms:W3CDTF">2021-04-14T11:28:00Z</dcterms:modified>
</cp:coreProperties>
</file>