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3" w:rsidRPr="007020B1" w:rsidRDefault="004F6A13" w:rsidP="004F6A13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4F6A13" w:rsidRPr="007020B1" w:rsidRDefault="004F6A13" w:rsidP="004F6A13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4F6A13" w:rsidRPr="00AA498E" w:rsidRDefault="004F6A13" w:rsidP="004F6A13">
      <w:pPr>
        <w:jc w:val="right"/>
        <w:rPr>
          <w:rFonts w:ascii="Cambria" w:hAnsi="Cambria"/>
        </w:rPr>
      </w:pPr>
    </w:p>
    <w:p w:rsidR="004F6A13" w:rsidRPr="00AA498E" w:rsidRDefault="004F6A13" w:rsidP="004F6A13">
      <w:pPr>
        <w:pStyle w:val="10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F6A13" w:rsidRPr="00830D86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BE2BA0" w:rsidRPr="00BE2BA0">
        <w:rPr>
          <w:b/>
        </w:rPr>
        <w:t>200</w:t>
      </w:r>
      <w:r w:rsidRPr="004F6A13">
        <w:rPr>
          <w:b/>
          <w:noProof/>
        </w:rPr>
        <w:t>-</w:t>
      </w:r>
      <w:r w:rsidR="00BE2BA0" w:rsidRPr="00BE2BA0">
        <w:rPr>
          <w:b/>
          <w:noProof/>
        </w:rPr>
        <w:t>27/0</w:t>
      </w:r>
      <w:r w:rsidR="00BE2BA0">
        <w:rPr>
          <w:b/>
          <w:noProof/>
        </w:rPr>
        <w:t>2</w:t>
      </w:r>
      <w:r w:rsidR="00BE2BA0" w:rsidRPr="00BE2BA0">
        <w:rPr>
          <w:b/>
          <w:noProof/>
        </w:rPr>
        <w:t>/19</w:t>
      </w:r>
      <w:r w:rsidRPr="006E444A">
        <w:rPr>
          <w:b/>
        </w:rPr>
        <w:t xml:space="preserve"> </w:t>
      </w:r>
      <w:r w:rsidRPr="004F6A13">
        <w:rPr>
          <w:b/>
          <w:noProof/>
        </w:rPr>
        <w:t xml:space="preserve">на </w:t>
      </w:r>
      <w:r w:rsidR="00BE2BA0">
        <w:rPr>
          <w:b/>
          <w:noProof/>
        </w:rPr>
        <w:t xml:space="preserve">страхование </w:t>
      </w:r>
      <w:r w:rsidR="00E815A7" w:rsidRPr="00E815A7">
        <w:rPr>
          <w:b/>
          <w:noProof/>
        </w:rPr>
        <w:t>банкоматов, терминалов самообслуживания и наличных денежных средств в них</w:t>
      </w:r>
      <w:r w:rsidR="00E815A7">
        <w:rPr>
          <w:b/>
          <w:noProof/>
        </w:rPr>
        <w:t xml:space="preserve"> </w:t>
      </w:r>
      <w:r w:rsidR="00830D86">
        <w:rPr>
          <w:rFonts w:ascii="Cambria" w:hAnsi="Cambria"/>
          <w:b/>
          <w:bCs/>
          <w:kern w:val="36"/>
        </w:rPr>
        <w:t>для ТКБ БАНК ПАО</w:t>
      </w:r>
    </w:p>
    <w:p w:rsidR="004F6A13" w:rsidRPr="006C0875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BE2BA0">
        <w:rPr>
          <w:rFonts w:ascii="Cambria" w:hAnsi="Cambria"/>
        </w:rPr>
        <w:t>200-27/02/19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4F6A13" w:rsidRPr="00FC18C2" w:rsidRDefault="004F6A13" w:rsidP="004F6A13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</w:t>
      </w:r>
      <w:r w:rsidRPr="004F6A13">
        <w:rPr>
          <w:rFonts w:ascii="Cambria" w:hAnsi="Cambria"/>
        </w:rPr>
        <w:t xml:space="preserve">выбор поставщика на право заключения договора на </w:t>
      </w:r>
      <w:r w:rsidR="00BE2BA0">
        <w:rPr>
          <w:rFonts w:ascii="Cambria" w:hAnsi="Cambria"/>
        </w:rPr>
        <w:t xml:space="preserve">страхование </w:t>
      </w:r>
      <w:r w:rsidR="00E815A7" w:rsidRPr="00E815A7">
        <w:rPr>
          <w:rFonts w:ascii="Cambria" w:hAnsi="Cambria"/>
        </w:rPr>
        <w:t xml:space="preserve">банкоматов, терминалов самообслуживания и наличных денежных средств в них </w:t>
      </w:r>
      <w:r w:rsidR="00BE2BA0">
        <w:rPr>
          <w:rFonts w:ascii="Cambria" w:hAnsi="Cambria"/>
        </w:rPr>
        <w:t>для Банка</w:t>
      </w:r>
      <w:r w:rsidRPr="00FC18C2">
        <w:rPr>
          <w:rFonts w:ascii="Cambria" w:hAnsi="Cambria"/>
        </w:rPr>
        <w:t>.</w:t>
      </w:r>
    </w:p>
    <w:p w:rsidR="004F6A13" w:rsidRPr="004B2B98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4F6A13" w:rsidRPr="004F6A13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4F6A13" w:rsidRPr="00A854A8" w:rsidRDefault="00C57CB4" w:rsidP="00BE2BA0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0</w:t>
            </w:r>
            <w:r>
              <w:rPr>
                <w:rFonts w:ascii="Cambria" w:hAnsi="Cambria"/>
                <w:noProof/>
                <w:lang w:val="en-US"/>
              </w:rPr>
              <w:t>5</w:t>
            </w:r>
            <w:r w:rsidR="00830D86">
              <w:rPr>
                <w:rFonts w:ascii="Cambria" w:hAnsi="Cambria"/>
                <w:noProof/>
              </w:rPr>
              <w:t>.0</w:t>
            </w:r>
            <w:r w:rsidR="00BE2BA0">
              <w:rPr>
                <w:rFonts w:ascii="Cambria" w:hAnsi="Cambria"/>
                <w:noProof/>
              </w:rPr>
              <w:t>3</w:t>
            </w:r>
            <w:r w:rsidR="004F6A13">
              <w:rPr>
                <w:rFonts w:ascii="Cambria" w:hAnsi="Cambria"/>
                <w:noProof/>
              </w:rPr>
              <w:t>.2019</w:t>
            </w:r>
            <w:r w:rsidR="004F6A13">
              <w:rPr>
                <w:rFonts w:ascii="Cambria" w:hAnsi="Cambria"/>
              </w:rPr>
              <w:t xml:space="preserve"> г.</w:t>
            </w:r>
          </w:p>
        </w:tc>
      </w:tr>
      <w:tr w:rsidR="004F6A13" w:rsidRPr="006E444A" w:rsidTr="004F6A13">
        <w:trPr>
          <w:trHeight w:val="377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5E7E9C" w:rsidP="00BE2BA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C57CB4"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 w:rsidR="004F6A13" w:rsidRPr="00BA28DC">
              <w:rPr>
                <w:rFonts w:ascii="Cambria" w:hAnsi="Cambria"/>
                <w:noProof/>
                <w:szCs w:val="22"/>
              </w:rPr>
              <w:t>.0</w:t>
            </w:r>
            <w:r w:rsidR="00BE2BA0">
              <w:rPr>
                <w:rFonts w:ascii="Cambria" w:hAnsi="Cambria"/>
                <w:noProof/>
                <w:szCs w:val="22"/>
              </w:rPr>
              <w:t>3</w:t>
            </w:r>
            <w:r w:rsidR="004F6A13" w:rsidRPr="00BA28DC">
              <w:rPr>
                <w:rFonts w:ascii="Cambria" w:hAnsi="Cambria"/>
                <w:noProof/>
                <w:szCs w:val="22"/>
              </w:rPr>
              <w:t>.201</w:t>
            </w:r>
            <w:r w:rsidR="004F6A13">
              <w:rPr>
                <w:rFonts w:ascii="Cambria" w:hAnsi="Cambria"/>
                <w:noProof/>
                <w:szCs w:val="22"/>
              </w:rPr>
              <w:t>9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830D86" w:rsidP="005B45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14</w:t>
            </w:r>
            <w:r w:rsidR="004F6A13" w:rsidRPr="00BA28DC">
              <w:rPr>
                <w:rFonts w:ascii="Cambria" w:hAnsi="Cambria"/>
                <w:noProof/>
                <w:szCs w:val="22"/>
              </w:rPr>
              <w:t>.0</w:t>
            </w:r>
            <w:r w:rsidR="00BE2BA0">
              <w:rPr>
                <w:rFonts w:ascii="Cambria" w:hAnsi="Cambria"/>
                <w:noProof/>
                <w:szCs w:val="22"/>
              </w:rPr>
              <w:t>3</w:t>
            </w:r>
            <w:r w:rsidR="004F6A13" w:rsidRPr="00BA28DC">
              <w:rPr>
                <w:rFonts w:ascii="Cambria" w:hAnsi="Cambria"/>
                <w:noProof/>
                <w:szCs w:val="22"/>
              </w:rPr>
              <w:t>.201</w:t>
            </w:r>
            <w:r w:rsidR="004F6A13">
              <w:rPr>
                <w:rFonts w:ascii="Cambria" w:hAnsi="Cambria"/>
                <w:noProof/>
                <w:szCs w:val="22"/>
              </w:rPr>
              <w:t>9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4F6A13" w:rsidP="005B4575">
            <w:pPr>
              <w:ind w:left="-258"/>
              <w:jc w:val="center"/>
              <w:rPr>
                <w:rFonts w:ascii="Cambria" w:hAnsi="Cambria"/>
              </w:rPr>
            </w:pPr>
            <w:r w:rsidRPr="00BA28DC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C57CB4">
              <w:rPr>
                <w:rFonts w:ascii="Cambria" w:hAnsi="Cambria"/>
                <w:noProof/>
                <w:szCs w:val="22"/>
              </w:rPr>
              <w:t>1</w:t>
            </w:r>
            <w:r w:rsidR="00C57CB4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Pr="00BA28DC">
              <w:rPr>
                <w:rFonts w:ascii="Cambria" w:hAnsi="Cambria"/>
                <w:noProof/>
                <w:szCs w:val="22"/>
              </w:rPr>
              <w:t>.0</w:t>
            </w:r>
            <w:r w:rsidR="00BE2BA0">
              <w:rPr>
                <w:rFonts w:ascii="Cambria" w:hAnsi="Cambria"/>
                <w:noProof/>
                <w:szCs w:val="22"/>
              </w:rPr>
              <w:t>3</w:t>
            </w:r>
            <w:r w:rsidRPr="00BA28DC">
              <w:rPr>
                <w:rFonts w:ascii="Cambria" w:hAnsi="Cambria"/>
                <w:noProof/>
                <w:szCs w:val="22"/>
              </w:rPr>
              <w:t>.201</w:t>
            </w:r>
            <w:r>
              <w:rPr>
                <w:rFonts w:ascii="Cambria" w:hAnsi="Cambria"/>
                <w:noProof/>
                <w:szCs w:val="22"/>
              </w:rPr>
              <w:t>9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F6A13" w:rsidRPr="00F900AA" w:rsidRDefault="00830D86" w:rsidP="005B45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22</w:t>
            </w:r>
            <w:r w:rsidR="00BE2BA0">
              <w:rPr>
                <w:rFonts w:ascii="Cambria" w:hAnsi="Cambria"/>
                <w:noProof/>
                <w:szCs w:val="22"/>
              </w:rPr>
              <w:t>.03</w:t>
            </w:r>
            <w:r w:rsidR="004F6A13">
              <w:rPr>
                <w:rFonts w:ascii="Cambria" w:hAnsi="Cambria"/>
                <w:noProof/>
                <w:szCs w:val="22"/>
              </w:rPr>
              <w:t>.2019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F6A13" w:rsidRPr="00830D86" w:rsidRDefault="00BE2BA0" w:rsidP="00830D8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26</w:t>
            </w:r>
            <w:r w:rsidR="00830D86">
              <w:rPr>
                <w:rFonts w:ascii="Cambria" w:hAnsi="Cambria"/>
                <w:noProof/>
                <w:szCs w:val="22"/>
              </w:rPr>
              <w:t>.03.2019</w:t>
            </w:r>
            <w:r w:rsidR="00830D86">
              <w:rPr>
                <w:rFonts w:ascii="Cambria" w:hAnsi="Cambria"/>
                <w:szCs w:val="22"/>
              </w:rPr>
              <w:t xml:space="preserve"> </w:t>
            </w:r>
            <w:r w:rsidR="00830D86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F6A13" w:rsidRPr="00B630E4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</w:t>
      </w:r>
      <w:r w:rsidRPr="00B630E4">
        <w:rPr>
          <w:rFonts w:ascii="Cambria" w:hAnsi="Cambria"/>
          <w:sz w:val="24"/>
        </w:rPr>
        <w:t>32-00, доб.</w:t>
      </w:r>
      <w:r w:rsidRP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</w:rPr>
        <w:t>1495.</w:t>
      </w:r>
    </w:p>
    <w:p w:rsidR="004F6A13" w:rsidRPr="00B630E4" w:rsidRDefault="004F6A13" w:rsidP="00B630E4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B630E4">
        <w:rPr>
          <w:rFonts w:ascii="Cambria" w:hAnsi="Cambria"/>
          <w:sz w:val="24"/>
        </w:rPr>
        <w:t xml:space="preserve">Уполномоченный сотрудник Банка по вопросам разъяснения Конкурсного задания: Начальник </w:t>
      </w:r>
      <w:r w:rsidR="00B630E4" w:rsidRPr="00B630E4">
        <w:rPr>
          <w:rFonts w:ascii="Cambria" w:hAnsi="Cambria"/>
          <w:sz w:val="24"/>
        </w:rPr>
        <w:t>отде</w:t>
      </w:r>
      <w:r w:rsidR="00B630E4" w:rsidRPr="00B630E4">
        <w:rPr>
          <w:rFonts w:ascii="Cambria" w:hAnsi="Cambria"/>
          <w:sz w:val="24"/>
          <w:lang w:val="ru-RU"/>
        </w:rPr>
        <w:t>ла</w:t>
      </w:r>
      <w:r w:rsidR="00B630E4" w:rsidRPr="00B630E4">
        <w:rPr>
          <w:rFonts w:ascii="Cambria" w:hAnsi="Cambria"/>
          <w:sz w:val="24"/>
        </w:rPr>
        <w:t xml:space="preserve"> страхования юридических лиц</w:t>
      </w:r>
      <w:r w:rsidR="00B630E4">
        <w:rPr>
          <w:rFonts w:ascii="Cambria" w:hAnsi="Cambria"/>
          <w:sz w:val="24"/>
          <w:lang w:val="ru-RU"/>
        </w:rPr>
        <w:t xml:space="preserve"> Кирсанова Надежда Викторовна</w:t>
      </w:r>
      <w:r w:rsidR="00B630E4" w:rsidRPr="00B630E4">
        <w:rPr>
          <w:rFonts w:ascii="Cambria" w:hAnsi="Cambria"/>
          <w:sz w:val="24"/>
          <w:lang w:val="ru-RU"/>
        </w:rPr>
        <w:t>, тел.</w:t>
      </w:r>
      <w:r w:rsid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</w:rPr>
        <w:t>+7 (495) 797-32-00, доб</w:t>
      </w:r>
      <w:r w:rsidR="00B630E4" w:rsidRPr="00B630E4">
        <w:rPr>
          <w:rFonts w:ascii="Cambria" w:hAnsi="Cambria"/>
          <w:sz w:val="24"/>
          <w:lang w:val="ru-RU"/>
        </w:rPr>
        <w:t>.1181</w:t>
      </w:r>
      <w:r w:rsidRPr="00B630E4">
        <w:rPr>
          <w:rFonts w:ascii="Cambria" w:hAnsi="Cambria"/>
          <w:sz w:val="24"/>
        </w:rPr>
        <w:t>, адрес электронной почты:</w:t>
      </w:r>
      <w:r w:rsidRPr="00B630E4">
        <w:rPr>
          <w:rFonts w:ascii="Cambria" w:hAnsi="Cambria"/>
          <w:sz w:val="24"/>
          <w:lang w:val="ru-RU"/>
        </w:rPr>
        <w:t xml:space="preserve"> </w:t>
      </w:r>
      <w:hyperlink r:id="rId9" w:history="1">
        <w:r w:rsidR="00B630E4" w:rsidRPr="00B630E4">
          <w:rPr>
            <w:rStyle w:val="af4"/>
            <w:rFonts w:ascii="Cambria" w:hAnsi="Cambria"/>
            <w:sz w:val="24"/>
          </w:rPr>
          <w:t>kirsanova_nv@tkbbank.ru</w:t>
        </w:r>
      </w:hyperlink>
      <w:r w:rsidR="00B630E4" w:rsidRP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  <w:lang w:val="ru-RU"/>
        </w:rPr>
        <w:t xml:space="preserve"> .</w:t>
      </w:r>
    </w:p>
    <w:p w:rsidR="004F6A13" w:rsidRPr="009D5F48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f4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4F6A13" w:rsidRPr="005F1060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F6A13" w:rsidRPr="00AA498E" w:rsidRDefault="004F6A13" w:rsidP="004F6A13">
      <w:pPr>
        <w:pStyle w:val="afd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4F6A13" w:rsidRPr="00F91635" w:rsidRDefault="004F6A13" w:rsidP="00F91635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4F6A13" w:rsidRPr="004F6A13" w:rsidRDefault="004F6A13" w:rsidP="004F6A13">
      <w:pPr>
        <w:pStyle w:val="afd"/>
        <w:tabs>
          <w:tab w:val="left" w:pos="720"/>
        </w:tabs>
        <w:rPr>
          <w:rFonts w:ascii="Cambria" w:hAnsi="Cambria"/>
          <w:sz w:val="24"/>
          <w:lang w:val="ru-RU"/>
        </w:rPr>
      </w:pPr>
    </w:p>
    <w:p w:rsidR="004F6A13" w:rsidRPr="00AA498E" w:rsidRDefault="004F6A13" w:rsidP="004F6A13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F6A13" w:rsidRDefault="004F6A13" w:rsidP="004F6A13">
      <w:pPr>
        <w:pStyle w:val="afd"/>
        <w:numPr>
          <w:ilvl w:val="0"/>
          <w:numId w:val="6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f4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4F6A13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4F6A13" w:rsidRPr="00017D07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4F6A13" w:rsidRPr="00017D07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lastRenderedPageBreak/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4F6A13" w:rsidRPr="00F25D0F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4F6A13" w:rsidRPr="00F2022A" w:rsidRDefault="004F6A13" w:rsidP="004F6A13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4F6A13" w:rsidRDefault="004F6A13" w:rsidP="004F6A13">
      <w:pPr>
        <w:pStyle w:val="afd"/>
        <w:numPr>
          <w:ilvl w:val="1"/>
          <w:numId w:val="6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F6A13" w:rsidRPr="00C57CB4" w:rsidRDefault="004F6A13" w:rsidP="004F6A13">
      <w:pPr>
        <w:pStyle w:val="14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 xml:space="preserve">данного </w:t>
      </w:r>
      <w:r w:rsidRPr="00C57CB4">
        <w:rPr>
          <w:rFonts w:ascii="Cambria" w:hAnsi="Cambria" w:cs="TimesNewRomanPSMT"/>
        </w:rPr>
        <w:t>поставщика.</w:t>
      </w:r>
    </w:p>
    <w:p w:rsidR="004F6A13" w:rsidRPr="00C57CB4" w:rsidRDefault="004F6A13" w:rsidP="004F6A13">
      <w:pPr>
        <w:pStyle w:val="a"/>
        <w:numPr>
          <w:ilvl w:val="1"/>
          <w:numId w:val="6"/>
        </w:numPr>
        <w:rPr>
          <w:rFonts w:ascii="Cambria" w:hAnsi="Cambria"/>
          <w:sz w:val="24"/>
        </w:rPr>
      </w:pPr>
      <w:r w:rsidRPr="00C57CB4">
        <w:rPr>
          <w:rFonts w:ascii="Cambria" w:hAnsi="Cambria"/>
          <w:sz w:val="24"/>
        </w:rPr>
        <w:t xml:space="preserve">Согласно таблице Сроков проведения конкурса 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C57CB4">
          <w:rPr>
            <w:rStyle w:val="af4"/>
            <w:rFonts w:ascii="Cambria" w:hAnsi="Cambria"/>
            <w:sz w:val="24"/>
          </w:rPr>
          <w:t>http://www.tkbbank.ru/info/tenders/</w:t>
        </w:r>
      </w:hyperlink>
      <w:r w:rsidRPr="00C57CB4"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 w:rsidRPr="00C57CB4"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</w:t>
      </w:r>
      <w:r>
        <w:rPr>
          <w:rFonts w:ascii="Cambria" w:hAnsi="Cambria"/>
          <w:sz w:val="24"/>
        </w:rPr>
        <w:t xml:space="preserve"> завершении путем направления информационной рассылки Секретарем Тендерной Комиссии.</w:t>
      </w:r>
    </w:p>
    <w:p w:rsidR="004F6A13" w:rsidRPr="008349EC" w:rsidRDefault="004F6A13" w:rsidP="004F6A13">
      <w:pPr>
        <w:pStyle w:val="a"/>
        <w:numPr>
          <w:ilvl w:val="1"/>
          <w:numId w:val="6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4F6A13" w:rsidRPr="000B1306" w:rsidRDefault="004F6A13" w:rsidP="004F6A13">
      <w:pPr>
        <w:pStyle w:val="afd"/>
        <w:numPr>
          <w:ilvl w:val="2"/>
          <w:numId w:val="13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F6A13" w:rsidRPr="00B244ED" w:rsidRDefault="004F6A13" w:rsidP="004F6A13">
      <w:pPr>
        <w:numPr>
          <w:ilvl w:val="1"/>
          <w:numId w:val="6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f4"/>
            <w:rFonts w:ascii="Cambria" w:hAnsi="Cambria"/>
            <w:sz w:val="24"/>
            <w:lang w:val="en-US"/>
          </w:rPr>
          <w:t>t</w:t>
        </w:r>
        <w:r w:rsidRPr="00051802">
          <w:rPr>
            <w:rStyle w:val="af4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F6A13" w:rsidRPr="00137746" w:rsidRDefault="004F6A13" w:rsidP="004F6A13">
      <w:pPr>
        <w:pStyle w:val="afd"/>
        <w:numPr>
          <w:ilvl w:val="2"/>
          <w:numId w:val="14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F6A13" w:rsidRPr="00427004" w:rsidRDefault="004F6A13" w:rsidP="004F6A13">
      <w:pPr>
        <w:pStyle w:val="afd"/>
        <w:numPr>
          <w:ilvl w:val="2"/>
          <w:numId w:val="15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4F6A13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4F6A13" w:rsidRPr="009D5F48" w:rsidRDefault="004F6A13" w:rsidP="004F6A13">
      <w:pPr>
        <w:numPr>
          <w:ilvl w:val="2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1E7F5F">
        <w:rPr>
          <w:rFonts w:ascii="Cambria" w:hAnsi="Cambria"/>
        </w:rPr>
        <w:t>валюте Приложения №5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Цены в Конкурсном предложении должны указываться в </w:t>
      </w:r>
      <w:r w:rsidR="001E7F5F">
        <w:rPr>
          <w:rFonts w:ascii="Cambria" w:eastAsia="Arial Unicode MS" w:hAnsi="Cambria"/>
          <w:sz w:val="24"/>
          <w:szCs w:val="28"/>
          <w:lang w:val="ru-RU"/>
        </w:rPr>
        <w:t>валюте Приложения №5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4F6A13" w:rsidRPr="00E23324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4F6A13" w:rsidRPr="00AA498E" w:rsidRDefault="004F6A13" w:rsidP="004F6A13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4F6A13" w:rsidRPr="009840D5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BE2BA0">
        <w:rPr>
          <w:rFonts w:ascii="Cambria" w:hAnsi="Cambria"/>
          <w:noProof/>
          <w:sz w:val="20"/>
          <w:szCs w:val="20"/>
        </w:rPr>
        <w:t>200-27/02/19</w:t>
      </w:r>
    </w:p>
    <w:p w:rsidR="004F6A13" w:rsidRPr="00AA498E" w:rsidRDefault="004F6A13" w:rsidP="004F6A13">
      <w:pPr>
        <w:widowControl w:val="0"/>
        <w:rPr>
          <w:rFonts w:ascii="Cambria" w:hAnsi="Cambria"/>
          <w:b/>
          <w:bCs/>
        </w:rPr>
      </w:pPr>
    </w:p>
    <w:p w:rsidR="004F6A13" w:rsidRPr="007036DD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Pr="00F47367" w:rsidRDefault="004F6A13" w:rsidP="004F6A13">
      <w:pPr>
        <w:pStyle w:val="a"/>
        <w:numPr>
          <w:ilvl w:val="0"/>
          <w:numId w:val="11"/>
        </w:numPr>
        <w:rPr>
          <w:rFonts w:ascii="Cambria" w:hAnsi="Cambria"/>
          <w:b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Предмет конкурса</w:t>
      </w:r>
    </w:p>
    <w:p w:rsidR="004F6A13" w:rsidRPr="00382EAC" w:rsidRDefault="004F6A13" w:rsidP="004F6A13">
      <w:pPr>
        <w:pStyle w:val="afd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CF4677">
        <w:rPr>
          <w:rFonts w:ascii="Cambria" w:eastAsia="Arial Unicode MS" w:hAnsi="Cambria"/>
          <w:sz w:val="24"/>
          <w:szCs w:val="28"/>
          <w:lang w:val="ru-RU"/>
        </w:rPr>
        <w:t>с</w:t>
      </w:r>
      <w:r w:rsidR="00CF4677" w:rsidRPr="00CF4677">
        <w:rPr>
          <w:rFonts w:ascii="Cambria" w:eastAsia="Arial Unicode MS" w:hAnsi="Cambria"/>
          <w:sz w:val="24"/>
          <w:szCs w:val="28"/>
          <w:lang w:val="ru-RU"/>
        </w:rPr>
        <w:t>трахования банкоматов, терминалов самообслуживания и наличных денежных средств в них</w:t>
      </w:r>
      <w:r w:rsidR="00CF4677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1E7F5F" w:rsidRPr="001E7F5F">
        <w:rPr>
          <w:rFonts w:ascii="Cambria" w:eastAsia="Arial Unicode MS" w:hAnsi="Cambria"/>
          <w:sz w:val="24"/>
          <w:szCs w:val="28"/>
          <w:lang w:val="ru-RU"/>
        </w:rPr>
        <w:t>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F47367" w:rsidRPr="00F47367" w:rsidRDefault="00F47367" w:rsidP="00F47367">
      <w:pPr>
        <w:pStyle w:val="a"/>
        <w:numPr>
          <w:ilvl w:val="0"/>
          <w:numId w:val="11"/>
        </w:numPr>
        <w:rPr>
          <w:rFonts w:ascii="Cambria" w:hAnsi="Cambria"/>
          <w:b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Условия страхования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2.1. Риски: - Пожар, удар молнии, взрыв газа, употребляемого в бытовых целях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ab/>
        <w:t>- Стихийные бедствия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ab/>
        <w:t>- Повреждение водой из водопроводных, канализационных, отопительных систем, систем пожаротушения и кондиционирования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ab/>
        <w:t>- Взрыв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ab/>
        <w:t>- Кража с незаконным проникновением, грабеж и разбой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ab/>
        <w:t>- Злоумышленные действия третьих лиц: умышленное уничтожение или повреждение имущества. Хулиганство, вандализм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ab/>
        <w:t>- Наезд наземных транспортных средств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ab/>
        <w:t>- Падение на застрахованное имущество пилотируемых летающих объектов или их обломков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ab/>
        <w:t>- Бой оконных стекол, витрин, витражей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2.2. Объекты страхования:</w:t>
      </w:r>
    </w:p>
    <w:p w:rsidR="00F47367" w:rsidRPr="00F47367" w:rsidRDefault="00F47367" w:rsidP="00F47367">
      <w:pPr>
        <w:numPr>
          <w:ilvl w:val="0"/>
          <w:numId w:val="18"/>
        </w:numPr>
        <w:jc w:val="both"/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на текущий момент - 252 банкоматов и 2097 терминалов и наличность в них;</w:t>
      </w:r>
    </w:p>
    <w:p w:rsidR="00F47367" w:rsidRPr="00F47367" w:rsidRDefault="00F47367" w:rsidP="00F47367">
      <w:pPr>
        <w:numPr>
          <w:ilvl w:val="0"/>
          <w:numId w:val="18"/>
        </w:numPr>
        <w:jc w:val="both"/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 xml:space="preserve">в 2019 году планируется поставить - новых 300 терминалов. </w:t>
      </w:r>
    </w:p>
    <w:p w:rsidR="00F47367" w:rsidRPr="00F47367" w:rsidRDefault="00F47367" w:rsidP="00F47367">
      <w:pPr>
        <w:jc w:val="both"/>
        <w:rPr>
          <w:rFonts w:ascii="Cambria" w:eastAsia="Arial Unicode MS" w:hAnsi="Cambria"/>
          <w:szCs w:val="28"/>
          <w:lang w:val="x-none" w:eastAsia="x-none"/>
        </w:rPr>
      </w:pPr>
    </w:p>
    <w:p w:rsidR="00F47367" w:rsidRPr="00F47367" w:rsidRDefault="00F47367" w:rsidP="00F47367">
      <w:pPr>
        <w:jc w:val="both"/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2.3. Страховая сумма:</w:t>
      </w:r>
    </w:p>
    <w:p w:rsidR="00F47367" w:rsidRPr="00F47367" w:rsidRDefault="00F47367" w:rsidP="00F47367">
      <w:pPr>
        <w:numPr>
          <w:ilvl w:val="0"/>
          <w:numId w:val="19"/>
        </w:numPr>
        <w:jc w:val="both"/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на текущий момент по оборудованию - банкоматы 39 792 247р. и терминалы  343 552 005р.,  по наличности  - банкоматы 605 762 000р. и  терминалы  1 885 146 819р.</w:t>
      </w:r>
    </w:p>
    <w:p w:rsidR="00F47367" w:rsidRPr="00F47367" w:rsidRDefault="00F47367" w:rsidP="00F47367">
      <w:pPr>
        <w:numPr>
          <w:ilvl w:val="0"/>
          <w:numId w:val="19"/>
        </w:numPr>
        <w:jc w:val="both"/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в 2019 году по оборудованию -  терминалы 39 000 000р., наличность по вновь устанавливаемым терминалам около  300 000 000р.</w:t>
      </w:r>
    </w:p>
    <w:p w:rsidR="00F47367" w:rsidRPr="00F47367" w:rsidRDefault="00F47367" w:rsidP="00F47367">
      <w:pPr>
        <w:ind w:left="720"/>
        <w:jc w:val="both"/>
        <w:rPr>
          <w:rFonts w:ascii="Cambria" w:eastAsia="Arial Unicode MS" w:hAnsi="Cambria"/>
          <w:szCs w:val="28"/>
          <w:lang w:val="x-none" w:eastAsia="x-none"/>
        </w:rPr>
      </w:pPr>
    </w:p>
    <w:p w:rsidR="00F47367" w:rsidRPr="00C57CB4" w:rsidRDefault="00F47367" w:rsidP="00F47367">
      <w:pPr>
        <w:rPr>
          <w:rFonts w:ascii="Cambria" w:eastAsia="Arial Unicode MS" w:hAnsi="Cambria"/>
          <w:szCs w:val="28"/>
          <w:lang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2.4. Территория страхования: РФ</w:t>
      </w:r>
      <w:r w:rsidR="00C57CB4" w:rsidRPr="00C57CB4">
        <w:rPr>
          <w:rFonts w:ascii="Cambria" w:eastAsia="Arial Unicode MS" w:hAnsi="Cambria"/>
          <w:szCs w:val="28"/>
          <w:lang w:eastAsia="x-none"/>
        </w:rPr>
        <w:t xml:space="preserve">. Договор </w:t>
      </w:r>
      <w:r w:rsidR="00C57CB4">
        <w:rPr>
          <w:rFonts w:ascii="Cambria" w:eastAsia="Arial Unicode MS" w:hAnsi="Cambria"/>
          <w:szCs w:val="28"/>
          <w:lang w:eastAsia="x-none"/>
        </w:rPr>
        <w:t>заключается централизовано в ГО</w:t>
      </w:r>
      <w:r w:rsidR="00C57CB4" w:rsidRPr="00C57CB4">
        <w:rPr>
          <w:rFonts w:ascii="Cambria" w:eastAsia="Arial Unicode MS" w:hAnsi="Cambria"/>
          <w:szCs w:val="28"/>
          <w:lang w:eastAsia="x-none"/>
        </w:rPr>
        <w:t xml:space="preserve"> (оборудование установлено по всей России).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eastAsia="x-none"/>
        </w:rPr>
      </w:pPr>
    </w:p>
    <w:p w:rsidR="00F47367" w:rsidRPr="00F47367" w:rsidRDefault="00F47367" w:rsidP="00F47367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 xml:space="preserve">2.5. Порядок внесения изменений: </w:t>
      </w:r>
    </w:p>
    <w:p w:rsidR="00F47367" w:rsidRDefault="00F47367" w:rsidP="00F47367">
      <w:pPr>
        <w:rPr>
          <w:color w:val="000000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 xml:space="preserve">все данные об изменениях по банкоматам/терминалам, в </w:t>
      </w:r>
      <w:proofErr w:type="spellStart"/>
      <w:r w:rsidRPr="00F47367">
        <w:rPr>
          <w:rFonts w:ascii="Cambria" w:eastAsia="Arial Unicode MS" w:hAnsi="Cambria"/>
          <w:szCs w:val="28"/>
          <w:lang w:val="x-none" w:eastAsia="x-none"/>
        </w:rPr>
        <w:t>т.ч</w:t>
      </w:r>
      <w:proofErr w:type="spellEnd"/>
      <w:r w:rsidRPr="00F47367">
        <w:rPr>
          <w:rFonts w:ascii="Cambria" w:eastAsia="Arial Unicode MS" w:hAnsi="Cambria"/>
          <w:szCs w:val="28"/>
          <w:lang w:val="x-none" w:eastAsia="x-none"/>
        </w:rPr>
        <w:t>. об установке новых, подаются Банком раз в квартал, к договору составляется доп. соглашение. При этом ответственность страховая компания несет с даты</w:t>
      </w:r>
      <w:r w:rsidRPr="005C13AA">
        <w:rPr>
          <w:color w:val="000000"/>
        </w:rPr>
        <w:t xml:space="preserve"> установки или даты соответствующих изменений</w:t>
      </w:r>
      <w:r>
        <w:rPr>
          <w:color w:val="000000"/>
        </w:rPr>
        <w:t>.</w:t>
      </w:r>
    </w:p>
    <w:p w:rsidR="00F47367" w:rsidRPr="00F47367" w:rsidRDefault="00F47367" w:rsidP="00F47367">
      <w:pPr>
        <w:rPr>
          <w:b/>
        </w:rPr>
      </w:pPr>
    </w:p>
    <w:p w:rsidR="00F47367" w:rsidRPr="00F47367" w:rsidRDefault="00F47367" w:rsidP="00F47367">
      <w:pPr>
        <w:pStyle w:val="a"/>
        <w:numPr>
          <w:ilvl w:val="0"/>
          <w:numId w:val="11"/>
        </w:numPr>
        <w:rPr>
          <w:rFonts w:ascii="Cambria" w:hAnsi="Cambria"/>
          <w:b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Специфика установки оборудования</w:t>
      </w:r>
    </w:p>
    <w:p w:rsidR="00F47367" w:rsidRPr="00F47367" w:rsidRDefault="00F47367" w:rsidP="00F47367">
      <w:pPr>
        <w:pStyle w:val="a"/>
        <w:numPr>
          <w:ilvl w:val="0"/>
          <w:numId w:val="0"/>
        </w:numPr>
        <w:rPr>
          <w:rFonts w:ascii="Cambria" w:hAnsi="Cambria"/>
          <w:sz w:val="24"/>
          <w:lang w:eastAsia="x-none"/>
        </w:rPr>
      </w:pPr>
      <w:r>
        <w:rPr>
          <w:rFonts w:ascii="Cambria" w:hAnsi="Cambria"/>
          <w:b/>
          <w:sz w:val="24"/>
          <w:lang w:eastAsia="x-none"/>
        </w:rPr>
        <w:t xml:space="preserve">        </w:t>
      </w:r>
      <w:r w:rsidRPr="00F47367">
        <w:rPr>
          <w:rFonts w:ascii="Cambria" w:hAnsi="Cambria"/>
          <w:sz w:val="24"/>
          <w:lang w:val="x-none" w:eastAsia="x-none"/>
        </w:rPr>
        <w:t xml:space="preserve">Бизнес модель нашего Банка отличается от модели большинства игроков. Большая часть банкоматов размещена под зарплатные проекты непосредственно в организациях. При этом одним из основных требований является наличие физической охраны в помещении или электронные средства охраны. Исключения из этого правила встречаются крайне редко. Что касается терминального оборудования, то мы избегаем установки терминалов в различных магазинах или торговых центрах. Практически все оборудование выставляется под конкретные проекты по приему платежей от юридических или физических лиц. Т.е. круг плательщиков или пользователей данных </w:t>
      </w:r>
      <w:r w:rsidRPr="00F47367">
        <w:rPr>
          <w:rFonts w:ascii="Cambria" w:hAnsi="Cambria"/>
          <w:sz w:val="24"/>
          <w:lang w:eastAsia="x-none"/>
        </w:rPr>
        <w:t>терминалов в основном постоянный. Это позволяет избегать поломок, мошеннических действий и краж, т.к. круг пользователей ограничен и в целом постоянен. Существенная часть оборудования расположена в офисах самого банка.</w:t>
      </w:r>
    </w:p>
    <w:p w:rsidR="00F47367" w:rsidRDefault="00F47367" w:rsidP="00F47367">
      <w:pPr>
        <w:pStyle w:val="a"/>
        <w:numPr>
          <w:ilvl w:val="0"/>
          <w:numId w:val="0"/>
        </w:numPr>
        <w:rPr>
          <w:rFonts w:ascii="Cambria" w:hAnsi="Cambria"/>
          <w:sz w:val="24"/>
          <w:lang w:eastAsia="x-none"/>
        </w:rPr>
      </w:pPr>
    </w:p>
    <w:p w:rsidR="00F47367" w:rsidRPr="00F47367" w:rsidRDefault="00F47367" w:rsidP="00F47367">
      <w:pPr>
        <w:pStyle w:val="a"/>
        <w:numPr>
          <w:ilvl w:val="0"/>
          <w:numId w:val="0"/>
        </w:numPr>
        <w:rPr>
          <w:rFonts w:ascii="Cambria" w:hAnsi="Cambria"/>
          <w:sz w:val="24"/>
          <w:lang w:eastAsia="x-none"/>
        </w:rPr>
      </w:pPr>
      <w:r w:rsidRPr="00F47367">
        <w:rPr>
          <w:rFonts w:ascii="Cambria" w:hAnsi="Cambria"/>
          <w:sz w:val="24"/>
          <w:lang w:eastAsia="x-none"/>
        </w:rPr>
        <w:t xml:space="preserve">При этом отличительной особенностью нашего Банка является именно работа с юридическими лицами по организации приема платежей без открытия счета и </w:t>
      </w:r>
      <w:proofErr w:type="spellStart"/>
      <w:r w:rsidRPr="00F47367">
        <w:rPr>
          <w:rFonts w:ascii="Cambria" w:hAnsi="Cambria"/>
          <w:sz w:val="24"/>
          <w:lang w:eastAsia="x-none"/>
        </w:rPr>
        <w:t>самоинкассации</w:t>
      </w:r>
      <w:proofErr w:type="spellEnd"/>
      <w:r w:rsidRPr="00F47367">
        <w:rPr>
          <w:rFonts w:ascii="Cambria" w:hAnsi="Cambria"/>
          <w:sz w:val="24"/>
          <w:lang w:eastAsia="x-none"/>
        </w:rPr>
        <w:t>. Это означает, что средние суммы платежей и обороты по устройствам достаточно большие. В связи с этим нам необходимо, чтобы страховая сумма по наличности по терминалам была  до 5 млн. рублей. Но по большей части устройств страховая сумма будет до 1 млн. рублей.</w:t>
      </w:r>
    </w:p>
    <w:p w:rsidR="00F47367" w:rsidRPr="00F47367" w:rsidRDefault="00F47367" w:rsidP="00F47367">
      <w:pPr>
        <w:pStyle w:val="a"/>
        <w:numPr>
          <w:ilvl w:val="0"/>
          <w:numId w:val="11"/>
        </w:numPr>
        <w:spacing w:before="240"/>
        <w:rPr>
          <w:rFonts w:ascii="Cambria" w:hAnsi="Cambria"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Желаемый срок оказания услуг</w:t>
      </w:r>
      <w:r w:rsidRPr="00F47367">
        <w:rPr>
          <w:rFonts w:ascii="Cambria" w:hAnsi="Cambria"/>
          <w:sz w:val="24"/>
          <w:lang w:val="x-none" w:eastAsia="x-none"/>
        </w:rPr>
        <w:t xml:space="preserve"> :  с 29.03.2019г  на 12 месяцев. </w:t>
      </w:r>
    </w:p>
    <w:p w:rsidR="00F47367" w:rsidRPr="00F47367" w:rsidRDefault="00F47367" w:rsidP="00F47367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4F6A13" w:rsidRPr="00382EAC" w:rsidRDefault="004F6A13" w:rsidP="004F6A13">
      <w:pPr>
        <w:pStyle w:val="a"/>
        <w:numPr>
          <w:ilvl w:val="0"/>
          <w:numId w:val="11"/>
        </w:numPr>
        <w:rPr>
          <w:rFonts w:ascii="Cambria" w:hAnsi="Cambria"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Условия оплаты</w:t>
      </w:r>
      <w:r w:rsidRPr="00382EAC">
        <w:rPr>
          <w:rFonts w:ascii="Cambria" w:hAnsi="Cambria"/>
          <w:sz w:val="24"/>
          <w:lang w:val="x-none" w:eastAsia="x-none"/>
        </w:rPr>
        <w:t>:</w:t>
      </w:r>
      <w:r>
        <w:rPr>
          <w:rFonts w:ascii="Cambria" w:hAnsi="Cambria"/>
          <w:sz w:val="24"/>
          <w:lang w:eastAsia="x-none"/>
        </w:rPr>
        <w:t xml:space="preserve"> </w:t>
      </w:r>
      <w:r w:rsidR="00F47367" w:rsidRPr="00F47367">
        <w:rPr>
          <w:rFonts w:ascii="Cambria" w:hAnsi="Cambria"/>
          <w:sz w:val="24"/>
          <w:lang w:val="x-none" w:eastAsia="x-none"/>
        </w:rPr>
        <w:t>поквартальная рассрочка страховой премии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4F6A13" w:rsidRPr="004B2B98" w:rsidRDefault="004F6A13" w:rsidP="004F6A13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F47367" w:rsidRDefault="004F6A13" w:rsidP="00F47367">
      <w:pPr>
        <w:pStyle w:val="a"/>
        <w:numPr>
          <w:ilvl w:val="0"/>
          <w:numId w:val="11"/>
        </w:numPr>
        <w:rPr>
          <w:rFonts w:ascii="Cambria" w:hAnsi="Cambria"/>
          <w:sz w:val="24"/>
        </w:rPr>
      </w:pPr>
      <w:r w:rsidRPr="00F47367">
        <w:rPr>
          <w:rFonts w:ascii="Cambria" w:hAnsi="Cambria"/>
          <w:b/>
          <w:sz w:val="24"/>
        </w:rPr>
        <w:t>Дополнительные требования к участникам</w:t>
      </w:r>
      <w:r w:rsidRPr="00F47367">
        <w:rPr>
          <w:rFonts w:ascii="Cambria" w:hAnsi="Cambria"/>
          <w:sz w:val="24"/>
        </w:rPr>
        <w:t>: заключение договора по форме Банка</w:t>
      </w:r>
      <w:r w:rsidR="001E7F5F" w:rsidRPr="00F47367">
        <w:rPr>
          <w:rFonts w:ascii="Cambria" w:hAnsi="Cambria"/>
          <w:sz w:val="24"/>
        </w:rPr>
        <w:t>.</w:t>
      </w:r>
    </w:p>
    <w:p w:rsidR="00F47367" w:rsidRDefault="00F47367" w:rsidP="00F47367">
      <w:pPr>
        <w:pStyle w:val="a"/>
        <w:numPr>
          <w:ilvl w:val="0"/>
          <w:numId w:val="0"/>
        </w:numPr>
        <w:rPr>
          <w:rFonts w:ascii="Cambria" w:hAnsi="Cambria"/>
          <w:sz w:val="24"/>
        </w:rPr>
      </w:pPr>
    </w:p>
    <w:p w:rsidR="004F6A13" w:rsidRPr="00F47367" w:rsidRDefault="004F6A13" w:rsidP="00F47367">
      <w:pPr>
        <w:pStyle w:val="a"/>
        <w:numPr>
          <w:ilvl w:val="0"/>
          <w:numId w:val="11"/>
        </w:numPr>
        <w:rPr>
          <w:rFonts w:ascii="Cambria" w:hAnsi="Cambria"/>
          <w:sz w:val="24"/>
        </w:rPr>
      </w:pPr>
      <w:r w:rsidRPr="00C03FA3">
        <w:rPr>
          <w:rFonts w:ascii="Cambria" w:hAnsi="Cambria"/>
          <w:b/>
          <w:sz w:val="24"/>
        </w:rPr>
        <w:t xml:space="preserve"> Требования к Конкурсной документации:</w:t>
      </w:r>
      <w:r w:rsidRPr="00F47367">
        <w:rPr>
          <w:rFonts w:ascii="Cambria" w:hAnsi="Cambria"/>
          <w:sz w:val="24"/>
        </w:rPr>
        <w:t xml:space="preserve"> Конкурсное предложение должно содержать полное описание, </w:t>
      </w:r>
      <w:bookmarkStart w:id="0" w:name="_GoBack"/>
      <w:r w:rsidRPr="00F47367">
        <w:rPr>
          <w:rFonts w:ascii="Cambria" w:hAnsi="Cambria"/>
          <w:sz w:val="24"/>
        </w:rPr>
        <w:t xml:space="preserve">включающее: сведения о компании, в </w:t>
      </w:r>
      <w:proofErr w:type="spellStart"/>
      <w:r w:rsidRPr="00F47367">
        <w:rPr>
          <w:rFonts w:ascii="Cambria" w:hAnsi="Cambria"/>
          <w:sz w:val="24"/>
        </w:rPr>
        <w:t>т.ч</w:t>
      </w:r>
      <w:proofErr w:type="spellEnd"/>
      <w:r w:rsidRPr="00F47367">
        <w:rPr>
          <w:rFonts w:ascii="Cambria" w:hAnsi="Cambria"/>
          <w:sz w:val="24"/>
        </w:rPr>
        <w:t xml:space="preserve">. опыт работы, и детальную характеристику предложения по составу и стоимости </w:t>
      </w:r>
      <w:bookmarkEnd w:id="0"/>
      <w:r w:rsidRPr="00F47367">
        <w:rPr>
          <w:rFonts w:ascii="Cambria" w:hAnsi="Cambria"/>
          <w:sz w:val="24"/>
        </w:rPr>
        <w:t>услуг.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F6A13" w:rsidRPr="004B2B98" w:rsidRDefault="004F6A13" w:rsidP="004F6A13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4F6A13" w:rsidRPr="00D156D4" w:rsidRDefault="004F6A13" w:rsidP="004F6A13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F6A13" w:rsidRPr="00AA498E" w:rsidRDefault="004F6A13" w:rsidP="004F6A13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F6A13" w:rsidRPr="00774324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BE2BA0">
        <w:rPr>
          <w:rFonts w:ascii="Cambria" w:hAnsi="Cambria"/>
          <w:noProof/>
          <w:sz w:val="20"/>
          <w:szCs w:val="20"/>
        </w:rPr>
        <w:t>200-27/02/19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F6A13" w:rsidRPr="005B6FA5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4F6A13" w:rsidRPr="00AA498E" w:rsidRDefault="004F6A13" w:rsidP="004F6A13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F6A13" w:rsidRPr="00AA498E" w:rsidRDefault="004F6A13" w:rsidP="004F6A13">
      <w:pPr>
        <w:pStyle w:val="af8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4F6A13" w:rsidRPr="00AA498E" w:rsidRDefault="004F6A13" w:rsidP="004F6A13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F6A13" w:rsidRPr="00AA498E" w:rsidRDefault="004F6A13" w:rsidP="004F6A13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F6A13" w:rsidRPr="00AA498E" w:rsidRDefault="004F6A13" w:rsidP="004F6A13">
      <w:pPr>
        <w:rPr>
          <w:rFonts w:ascii="Cambria" w:hAnsi="Cambria"/>
          <w:b/>
          <w:i/>
        </w:rPr>
      </w:pPr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pStyle w:val="afd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BE2BA0">
        <w:rPr>
          <w:rFonts w:ascii="Cambria" w:hAnsi="Cambria"/>
          <w:noProof/>
          <w:sz w:val="20"/>
          <w:szCs w:val="20"/>
        </w:rPr>
        <w:t>200-27/02/19</w:t>
      </w:r>
    </w:p>
    <w:p w:rsidR="004F6A13" w:rsidRPr="00AA498E" w:rsidRDefault="004F6A13" w:rsidP="004F6A13">
      <w:pPr>
        <w:ind w:firstLine="709"/>
        <w:jc w:val="right"/>
        <w:rPr>
          <w:rFonts w:ascii="Cambria" w:hAnsi="Cambria"/>
          <w:b/>
          <w:i/>
        </w:rPr>
      </w:pPr>
    </w:p>
    <w:p w:rsidR="004F6A13" w:rsidRPr="00AA498E" w:rsidRDefault="004F6A13" w:rsidP="004F6A13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5E4BD7" w:rsidRDefault="004F6A13" w:rsidP="005B4575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4F6A13" w:rsidRPr="00AA498E" w:rsidTr="005B4575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F6A13" w:rsidRPr="00AA498E" w:rsidTr="005B4575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BE2BA0">
        <w:rPr>
          <w:rFonts w:ascii="Cambria" w:hAnsi="Cambria"/>
          <w:noProof/>
          <w:sz w:val="20"/>
          <w:szCs w:val="20"/>
        </w:rPr>
        <w:t>200-27/02/19</w:t>
      </w:r>
    </w:p>
    <w:p w:rsidR="004F6A13" w:rsidRPr="00661B36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jc w:val="center"/>
        <w:rPr>
          <w:rFonts w:ascii="Cambria" w:hAnsi="Cambria"/>
          <w:b w:val="0"/>
          <w:kern w:val="28"/>
          <w:sz w:val="26"/>
          <w:szCs w:val="26"/>
        </w:rPr>
      </w:pPr>
      <w:r w:rsidRPr="00661B36">
        <w:rPr>
          <w:rFonts w:ascii="Cambria" w:hAnsi="Cambria"/>
          <w:kern w:val="28"/>
          <w:sz w:val="26"/>
          <w:szCs w:val="26"/>
        </w:rPr>
        <w:t xml:space="preserve">№ </w:t>
      </w:r>
      <w:r w:rsidR="00BE2BA0">
        <w:rPr>
          <w:rFonts w:ascii="Cambria" w:hAnsi="Cambria"/>
          <w:kern w:val="28"/>
          <w:sz w:val="26"/>
          <w:szCs w:val="26"/>
        </w:rPr>
        <w:t>200-27/02/19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F6A13" w:rsidRPr="00661B36" w:rsidRDefault="004F6A13" w:rsidP="004F6A13">
      <w:pPr>
        <w:pStyle w:val="aff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4F6A13" w:rsidRPr="00AA498E" w:rsidRDefault="004F6A13" w:rsidP="004F6A13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BE2BA0">
        <w:rPr>
          <w:rFonts w:ascii="Cambria" w:hAnsi="Cambria"/>
        </w:rPr>
        <w:t>200-27/02/19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4F6A13" w:rsidRPr="00AA498E" w:rsidRDefault="004F6A13" w:rsidP="004F6A1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</w:t>
      </w:r>
      <w:r w:rsidR="006B2E3D">
        <w:rPr>
          <w:rFonts w:ascii="Cambria" w:hAnsi="Cambria"/>
          <w:lang w:val="en-US"/>
        </w:rPr>
        <w:t>USD</w:t>
      </w:r>
      <w:r w:rsidRPr="00AA498E">
        <w:rPr>
          <w:rFonts w:ascii="Cambria" w:hAnsi="Cambria"/>
        </w:rPr>
        <w:t>, в том числе НДС.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4F6A13" w:rsidRPr="00661B36" w:rsidRDefault="004F6A13" w:rsidP="004F6A13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4F6A13" w:rsidRDefault="004F6A13" w:rsidP="004F6A13">
      <w:pPr>
        <w:spacing w:before="120"/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 w:rsidR="00BE2BA0">
        <w:rPr>
          <w:rFonts w:ascii="Cambria" w:hAnsi="Cambria"/>
          <w:noProof/>
          <w:sz w:val="20"/>
          <w:szCs w:val="20"/>
        </w:rPr>
        <w:t>200-27/02/19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F6A13" w:rsidRDefault="004F6A13" w:rsidP="004F6A13">
      <w:pPr>
        <w:pStyle w:val="a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a7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6"/>
        <w:gridCol w:w="2995"/>
        <w:gridCol w:w="21"/>
        <w:gridCol w:w="3166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7"/>
        <w:gridCol w:w="6181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7"/>
        <w:gridCol w:w="4979"/>
      </w:tblGrid>
      <w:tr w:rsidR="004F6A13" w:rsidRPr="00C818D6" w:rsidTr="005B4575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69"/>
        <w:gridCol w:w="7289"/>
      </w:tblGrid>
      <w:tr w:rsidR="004F6A13" w:rsidRPr="00C818D6" w:rsidTr="005B4575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4F6A13" w:rsidRPr="00C818D6" w:rsidRDefault="004F6A13" w:rsidP="004F6A13">
      <w:pPr>
        <w:pStyle w:val="aff1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BE2BA0">
        <w:rPr>
          <w:rFonts w:ascii="Cambria" w:hAnsi="Cambria"/>
          <w:noProof/>
          <w:sz w:val="20"/>
          <w:szCs w:val="20"/>
        </w:rPr>
        <w:t>200-27/02/19</w:t>
      </w:r>
    </w:p>
    <w:p w:rsidR="004F6A13" w:rsidRPr="00AA498E" w:rsidRDefault="004F6A13" w:rsidP="004F6A1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i w:val="0"/>
          <w:sz w:val="26"/>
          <w:szCs w:val="26"/>
        </w:rPr>
        <w:t>Коммерческое предложение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480"/>
        <w:jc w:val="both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Формы документов выполнены в формате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Смотрите документы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120"/>
        <w:jc w:val="both"/>
        <w:rPr>
          <w:rFonts w:ascii="Cambria" w:hAnsi="Cambria"/>
          <w:b w:val="0"/>
          <w:i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>Формы документов и</w:t>
      </w:r>
      <w:r w:rsidRPr="00661B36">
        <w:rPr>
          <w:rFonts w:ascii="Cambria" w:hAnsi="Cambria"/>
          <w:sz w:val="26"/>
          <w:szCs w:val="26"/>
        </w:rPr>
        <w:t>зменению не полежат. Иные формы не рассматриваются.</w:t>
      </w:r>
    </w:p>
    <w:p w:rsidR="0051607D" w:rsidRDefault="004F6A13" w:rsidP="00830D86">
      <w:pPr>
        <w:pStyle w:val="2"/>
        <w:numPr>
          <w:ilvl w:val="0"/>
          <w:numId w:val="0"/>
        </w:numPr>
        <w:jc w:val="both"/>
      </w:pPr>
      <w:r w:rsidRPr="00661B36">
        <w:rPr>
          <w:rFonts w:ascii="Cambria" w:hAnsi="Cambria"/>
          <w:color w:val="FF0000"/>
          <w:sz w:val="26"/>
          <w:szCs w:val="26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  <w:sz w:val="26"/>
          <w:szCs w:val="26"/>
        </w:rPr>
        <w:t xml:space="preserve">Руководителя </w:t>
      </w:r>
      <w:r w:rsidRPr="00661B36">
        <w:rPr>
          <w:rFonts w:ascii="Cambria" w:hAnsi="Cambria"/>
          <w:color w:val="FF0000"/>
          <w:sz w:val="26"/>
          <w:szCs w:val="26"/>
        </w:rPr>
        <w:t>и печатью</w:t>
      </w:r>
      <w:r>
        <w:rPr>
          <w:rFonts w:ascii="Cambria" w:hAnsi="Cambria"/>
          <w:color w:val="FF0000"/>
          <w:sz w:val="26"/>
          <w:szCs w:val="26"/>
        </w:rPr>
        <w:t xml:space="preserve"> организации в формате </w:t>
      </w:r>
      <w:r>
        <w:rPr>
          <w:rFonts w:ascii="Cambria" w:hAnsi="Cambria"/>
          <w:color w:val="FF0000"/>
          <w:sz w:val="26"/>
          <w:szCs w:val="26"/>
          <w:lang w:val="en-US"/>
        </w:rPr>
        <w:t>PDF</w:t>
      </w:r>
      <w:r w:rsidRPr="00661B36">
        <w:rPr>
          <w:rFonts w:ascii="Cambria" w:hAnsi="Cambria"/>
          <w:color w:val="FF0000"/>
          <w:sz w:val="26"/>
          <w:szCs w:val="26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Microsoft</w:t>
      </w:r>
      <w:r w:rsidRPr="00661B36">
        <w:rPr>
          <w:rFonts w:ascii="Cambria" w:hAnsi="Cambria"/>
          <w:color w:val="FF0000"/>
          <w:sz w:val="26"/>
          <w:szCs w:val="26"/>
        </w:rPr>
        <w:t xml:space="preserve">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Excel</w:t>
      </w:r>
      <w:r w:rsidRPr="00661B36">
        <w:rPr>
          <w:rFonts w:ascii="Cambria" w:hAnsi="Cambria"/>
          <w:color w:val="FF0000"/>
          <w:sz w:val="26"/>
          <w:szCs w:val="26"/>
        </w:rPr>
        <w:t>!</w:t>
      </w:r>
    </w:p>
    <w:sectPr w:rsidR="0051607D" w:rsidSect="00830D86">
      <w:footerReference w:type="even" r:id="rId14"/>
      <w:footerReference w:type="default" r:id="rId15"/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13" w:rsidRDefault="004F6A13" w:rsidP="004F6A13">
      <w:r>
        <w:separator/>
      </w:r>
    </w:p>
  </w:endnote>
  <w:endnote w:type="continuationSeparator" w:id="0">
    <w:p w:rsidR="004F6A13" w:rsidRDefault="004F6A13" w:rsidP="004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5A" w:rsidRDefault="006B2E3D" w:rsidP="009856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B305A" w:rsidRDefault="00C12819" w:rsidP="0098567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32" w:rsidRDefault="006B2E3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12819">
      <w:rPr>
        <w:noProof/>
      </w:rPr>
      <w:t>12</w:t>
    </w:r>
    <w:r>
      <w:fldChar w:fldCharType="end"/>
    </w:r>
  </w:p>
  <w:p w:rsidR="00CB305A" w:rsidRDefault="00C12819" w:rsidP="0098567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13" w:rsidRDefault="004F6A13" w:rsidP="004F6A13">
      <w:r>
        <w:separator/>
      </w:r>
    </w:p>
  </w:footnote>
  <w:footnote w:type="continuationSeparator" w:id="0">
    <w:p w:rsidR="004F6A13" w:rsidRDefault="004F6A13" w:rsidP="004F6A13">
      <w:r>
        <w:continuationSeparator/>
      </w:r>
    </w:p>
  </w:footnote>
  <w:footnote w:id="1">
    <w:p w:rsidR="004F6A13" w:rsidRDefault="004F6A13" w:rsidP="004F6A13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CF82454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5986E2D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6DD1479"/>
    <w:multiLevelType w:val="multilevel"/>
    <w:tmpl w:val="04190023"/>
    <w:numStyleLink w:val="1"/>
  </w:abstractNum>
  <w:abstractNum w:abstractNumId="4">
    <w:nsid w:val="2BAB7863"/>
    <w:multiLevelType w:val="multilevel"/>
    <w:tmpl w:val="01C2DA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4E71E1"/>
    <w:multiLevelType w:val="hybridMultilevel"/>
    <w:tmpl w:val="8A4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D7F48"/>
    <w:multiLevelType w:val="multilevel"/>
    <w:tmpl w:val="5A8C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9">
    <w:nsid w:val="5DA01D8D"/>
    <w:multiLevelType w:val="multilevel"/>
    <w:tmpl w:val="CB46C796"/>
    <w:lvl w:ilvl="0">
      <w:start w:val="20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41" w:hanging="11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12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" w:hanging="1800"/>
      </w:pPr>
      <w:rPr>
        <w:rFonts w:hint="default"/>
      </w:rPr>
    </w:lvl>
  </w:abstractNum>
  <w:abstractNum w:abstractNumId="1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D753D63"/>
    <w:multiLevelType w:val="hybridMultilevel"/>
    <w:tmpl w:val="8DAA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12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13"/>
  </w:num>
  <w:num w:numId="20">
    <w:abstractNumId w:val="6"/>
  </w:num>
  <w:num w:numId="21">
    <w:abstractNumId w:val="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3"/>
    <w:rsid w:val="001E7F5F"/>
    <w:rsid w:val="004F6A13"/>
    <w:rsid w:val="0051607D"/>
    <w:rsid w:val="005E7E9C"/>
    <w:rsid w:val="006B2E3D"/>
    <w:rsid w:val="00830D86"/>
    <w:rsid w:val="00B630E4"/>
    <w:rsid w:val="00BE2BA0"/>
    <w:rsid w:val="00C03FA3"/>
    <w:rsid w:val="00C12819"/>
    <w:rsid w:val="00C57CB4"/>
    <w:rsid w:val="00CF4677"/>
    <w:rsid w:val="00E815A7"/>
    <w:rsid w:val="00F47367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sanova_nv@tkbban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Сидорец Анастасия Михайловна</cp:lastModifiedBy>
  <cp:revision>11</cp:revision>
  <dcterms:created xsi:type="dcterms:W3CDTF">2019-01-30T09:50:00Z</dcterms:created>
  <dcterms:modified xsi:type="dcterms:W3CDTF">2019-03-01T08:26:00Z</dcterms:modified>
</cp:coreProperties>
</file>