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93" w:rsidRPr="00AA498E" w:rsidRDefault="00060593" w:rsidP="00060593">
      <w:pPr>
        <w:jc w:val="right"/>
        <w:rPr>
          <w:rFonts w:ascii="Cambria" w:hAnsi="Cambria"/>
        </w:rPr>
      </w:pPr>
    </w:p>
    <w:p w:rsidR="00060593" w:rsidRPr="00AA498E" w:rsidRDefault="00060593" w:rsidP="00060593">
      <w:pPr>
        <w:jc w:val="right"/>
        <w:rPr>
          <w:rFonts w:ascii="Cambria" w:hAnsi="Cambria"/>
        </w:rPr>
      </w:pPr>
    </w:p>
    <w:p w:rsidR="00060593" w:rsidRPr="00AA498E" w:rsidRDefault="00060593" w:rsidP="00060593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060593" w:rsidRPr="00626B5D" w:rsidRDefault="000D1FAC" w:rsidP="00060593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>
        <w:rPr>
          <w:rFonts w:ascii="Cambria" w:hAnsi="Cambria"/>
          <w:b/>
          <w:bCs/>
          <w:kern w:val="36"/>
        </w:rPr>
        <w:t>№</w:t>
      </w:r>
      <w:r w:rsidRPr="000D1FAC">
        <w:rPr>
          <w:rFonts w:ascii="Cambria" w:hAnsi="Cambria"/>
          <w:b/>
          <w:bCs/>
          <w:kern w:val="36"/>
        </w:rPr>
        <w:t>131</w:t>
      </w:r>
      <w:r>
        <w:rPr>
          <w:rFonts w:ascii="Cambria" w:hAnsi="Cambria"/>
          <w:b/>
          <w:bCs/>
          <w:kern w:val="36"/>
        </w:rPr>
        <w:t>-</w:t>
      </w:r>
      <w:r w:rsidRPr="000D1FAC">
        <w:rPr>
          <w:rFonts w:ascii="Cambria" w:hAnsi="Cambria"/>
          <w:b/>
          <w:bCs/>
          <w:kern w:val="36"/>
        </w:rPr>
        <w:t>09</w:t>
      </w:r>
      <w:r w:rsidR="00060593" w:rsidRPr="00D55F85">
        <w:rPr>
          <w:rFonts w:ascii="Cambria" w:hAnsi="Cambria"/>
          <w:b/>
          <w:bCs/>
          <w:kern w:val="36"/>
        </w:rPr>
        <w:t>/0</w:t>
      </w:r>
      <w:r w:rsidRPr="000D1FAC">
        <w:rPr>
          <w:rFonts w:ascii="Cambria" w:hAnsi="Cambria"/>
          <w:b/>
          <w:bCs/>
          <w:kern w:val="36"/>
        </w:rPr>
        <w:t>3</w:t>
      </w:r>
      <w:r w:rsidR="00060593" w:rsidRPr="00D55F85">
        <w:rPr>
          <w:rFonts w:ascii="Cambria" w:hAnsi="Cambria"/>
          <w:b/>
          <w:bCs/>
          <w:kern w:val="36"/>
        </w:rPr>
        <w:t>/</w:t>
      </w:r>
      <w:r w:rsidR="00060593">
        <w:rPr>
          <w:rFonts w:ascii="Cambria" w:hAnsi="Cambria"/>
          <w:b/>
          <w:bCs/>
          <w:kern w:val="36"/>
        </w:rPr>
        <w:t>201</w:t>
      </w:r>
      <w:r w:rsidRPr="000D1FAC">
        <w:rPr>
          <w:rFonts w:ascii="Cambria" w:hAnsi="Cambria"/>
          <w:b/>
          <w:bCs/>
          <w:kern w:val="36"/>
        </w:rPr>
        <w:t>7</w:t>
      </w:r>
      <w:r w:rsidR="00060593" w:rsidRPr="00AC0009">
        <w:rPr>
          <w:rFonts w:ascii="Cambria" w:hAnsi="Cambria"/>
          <w:b/>
          <w:bCs/>
          <w:kern w:val="36"/>
        </w:rPr>
        <w:t xml:space="preserve"> по </w:t>
      </w:r>
      <w:r w:rsidR="00060593" w:rsidRPr="00AC0009">
        <w:rPr>
          <w:rFonts w:ascii="Cambria" w:hAnsi="Cambria"/>
          <w:b/>
        </w:rPr>
        <w:t>выбору контрагента</w:t>
      </w:r>
      <w:r w:rsidR="00060593" w:rsidRPr="00626B5D">
        <w:rPr>
          <w:rFonts w:ascii="Cambria" w:hAnsi="Cambria"/>
          <w:b/>
        </w:rPr>
        <w:t>/</w:t>
      </w:r>
      <w:proofErr w:type="spellStart"/>
      <w:proofErr w:type="gramStart"/>
      <w:r w:rsidR="00060593" w:rsidRPr="00626B5D">
        <w:rPr>
          <w:rFonts w:ascii="Cambria" w:hAnsi="Cambria"/>
          <w:b/>
        </w:rPr>
        <w:t>тов</w:t>
      </w:r>
      <w:proofErr w:type="spellEnd"/>
      <w:proofErr w:type="gramEnd"/>
      <w:r w:rsidR="00060593" w:rsidRPr="00626B5D">
        <w:rPr>
          <w:rFonts w:ascii="Cambria" w:hAnsi="Cambria"/>
          <w:b/>
        </w:rPr>
        <w:t xml:space="preserve"> </w:t>
      </w:r>
      <w:r w:rsidR="00626B5D" w:rsidRPr="00626B5D">
        <w:rPr>
          <w:rFonts w:ascii="Cambria" w:hAnsi="Cambria"/>
          <w:b/>
        </w:rPr>
        <w:t>на право заключения договора об оказании услуг по производству рекламно-полиграфической продукции (листовки, буклеты, брошюры, презентации, и т.д.)</w:t>
      </w:r>
      <w:r w:rsidRPr="000D1FAC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для банков ТКБ БАНК ПАО И АКБ </w:t>
      </w:r>
      <w:proofErr w:type="spellStart"/>
      <w:r>
        <w:rPr>
          <w:rFonts w:ascii="Cambria" w:hAnsi="Cambria"/>
          <w:b/>
        </w:rPr>
        <w:t>Инвестторбанк</w:t>
      </w:r>
      <w:proofErr w:type="spellEnd"/>
      <w:r>
        <w:rPr>
          <w:rFonts w:ascii="Cambria" w:hAnsi="Cambria"/>
          <w:b/>
        </w:rPr>
        <w:t xml:space="preserve"> ПАО</w:t>
      </w:r>
      <w:r w:rsidR="00626B5D">
        <w:rPr>
          <w:rFonts w:ascii="Cambria" w:hAnsi="Cambria"/>
          <w:b/>
        </w:rPr>
        <w:t>.</w:t>
      </w:r>
    </w:p>
    <w:p w:rsidR="00060593" w:rsidRPr="006C0875" w:rsidRDefault="00060593" w:rsidP="00060593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</w:rPr>
        <w:t>ТКБ</w:t>
      </w:r>
      <w:r w:rsidRPr="00104E35">
        <w:rPr>
          <w:rFonts w:ascii="Cambria" w:hAnsi="Cambria"/>
        </w:rPr>
        <w:t xml:space="preserve"> </w:t>
      </w:r>
      <w:r>
        <w:rPr>
          <w:rFonts w:ascii="Cambria" w:hAnsi="Cambria"/>
        </w:rPr>
        <w:t>БАНК ПАО</w:t>
      </w:r>
      <w:r w:rsidRPr="00AA498E">
        <w:rPr>
          <w:rFonts w:ascii="Cambria" w:hAnsi="Cambria"/>
        </w:rPr>
        <w:t xml:space="preserve"> (далее – Банк),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AA498E">
        <w:rPr>
          <w:rFonts w:ascii="Cambria" w:hAnsi="Cambria"/>
        </w:rPr>
        <w:t>Воронцовская</w:t>
      </w:r>
      <w:proofErr w:type="spellEnd"/>
      <w:r w:rsidRPr="00AA498E">
        <w:rPr>
          <w:rFonts w:ascii="Cambria" w:hAnsi="Cambria"/>
        </w:rPr>
        <w:t>, 27/35, извещает о проведении открытого конкурса</w:t>
      </w:r>
      <w:r w:rsidRPr="00AC0009">
        <w:rPr>
          <w:rFonts w:ascii="Cambria" w:hAnsi="Cambria"/>
        </w:rPr>
        <w:t xml:space="preserve"> </w:t>
      </w:r>
      <w:r w:rsidRPr="00AC0009">
        <w:rPr>
          <w:rFonts w:ascii="Cambria" w:hAnsi="Cambria"/>
          <w:bCs/>
          <w:kern w:val="36"/>
        </w:rPr>
        <w:t>№</w:t>
      </w:r>
      <w:r w:rsidR="00527ACE">
        <w:rPr>
          <w:rFonts w:ascii="Cambria" w:hAnsi="Cambria"/>
          <w:bCs/>
          <w:kern w:val="36"/>
        </w:rPr>
        <w:t>131-</w:t>
      </w:r>
      <w:r w:rsidR="000D1FAC">
        <w:rPr>
          <w:rFonts w:ascii="Cambria" w:hAnsi="Cambria"/>
          <w:bCs/>
          <w:kern w:val="36"/>
        </w:rPr>
        <w:t>09</w:t>
      </w:r>
      <w:r w:rsidRPr="00AC0009">
        <w:rPr>
          <w:rFonts w:ascii="Cambria" w:hAnsi="Cambria"/>
          <w:bCs/>
          <w:kern w:val="36"/>
        </w:rPr>
        <w:t>/0</w:t>
      </w:r>
      <w:r w:rsidR="000D1FAC">
        <w:rPr>
          <w:rFonts w:ascii="Cambria" w:hAnsi="Cambria"/>
          <w:bCs/>
          <w:kern w:val="36"/>
        </w:rPr>
        <w:t>3</w:t>
      </w:r>
      <w:r w:rsidRPr="00AC0009">
        <w:rPr>
          <w:rFonts w:ascii="Cambria" w:hAnsi="Cambria"/>
          <w:bCs/>
          <w:kern w:val="36"/>
        </w:rPr>
        <w:t>/201</w:t>
      </w:r>
      <w:r w:rsidR="000D1FAC">
        <w:rPr>
          <w:rFonts w:ascii="Cambria" w:hAnsi="Cambria"/>
          <w:bCs/>
          <w:kern w:val="36"/>
        </w:rPr>
        <w:t>7</w:t>
      </w:r>
      <w:r w:rsidRPr="00AC0009">
        <w:rPr>
          <w:rFonts w:ascii="Cambria" w:hAnsi="Cambria"/>
        </w:rPr>
        <w:t xml:space="preserve">. </w:t>
      </w:r>
    </w:p>
    <w:p w:rsidR="00060593" w:rsidRPr="00D55F85" w:rsidRDefault="00060593" w:rsidP="00060593">
      <w:pPr>
        <w:pStyle w:val="aa"/>
        <w:numPr>
          <w:ilvl w:val="0"/>
          <w:numId w:val="4"/>
        </w:numPr>
        <w:spacing w:before="120" w:after="120"/>
        <w:ind w:left="0" w:firstLine="181"/>
        <w:rPr>
          <w:rFonts w:ascii="Cambria" w:hAnsi="Cambria"/>
          <w:sz w:val="24"/>
        </w:rPr>
      </w:pPr>
      <w:r w:rsidRPr="00E36B3A">
        <w:rPr>
          <w:rFonts w:ascii="Cambria" w:hAnsi="Cambria"/>
          <w:sz w:val="24"/>
        </w:rPr>
        <w:t>Предметом конкурса является – выбор контрагента/</w:t>
      </w:r>
      <w:proofErr w:type="spellStart"/>
      <w:r w:rsidRPr="00E36B3A">
        <w:rPr>
          <w:rFonts w:ascii="Cambria" w:hAnsi="Cambria"/>
          <w:sz w:val="24"/>
        </w:rPr>
        <w:t>тов</w:t>
      </w:r>
      <w:proofErr w:type="spellEnd"/>
      <w:r w:rsidRPr="00E36B3A">
        <w:rPr>
          <w:rFonts w:ascii="Cambria" w:hAnsi="Cambria"/>
          <w:sz w:val="24"/>
        </w:rPr>
        <w:t xml:space="preserve"> на право заключения договора об оказании услуг по производству </w:t>
      </w:r>
      <w:r w:rsidRPr="00D55F85">
        <w:rPr>
          <w:rFonts w:ascii="Cambria" w:hAnsi="Cambria"/>
          <w:sz w:val="24"/>
        </w:rPr>
        <w:t>рекламно-полиграфической продукции (листовки, буклеты, брошюры, презентации, и т.д.)</w:t>
      </w:r>
      <w:r w:rsidR="00626B5D">
        <w:rPr>
          <w:rFonts w:ascii="Cambria" w:hAnsi="Cambria"/>
          <w:sz w:val="24"/>
        </w:rPr>
        <w:t xml:space="preserve"> сроком на один год.</w:t>
      </w:r>
    </w:p>
    <w:p w:rsidR="00060593" w:rsidRPr="00E36B3A" w:rsidRDefault="00060593" w:rsidP="00060593">
      <w:pPr>
        <w:pStyle w:val="aa"/>
        <w:numPr>
          <w:ilvl w:val="0"/>
          <w:numId w:val="4"/>
        </w:numPr>
        <w:spacing w:before="120" w:after="120"/>
        <w:ind w:left="0" w:firstLine="181"/>
        <w:rPr>
          <w:rFonts w:ascii="Cambria" w:hAnsi="Cambria"/>
          <w:sz w:val="24"/>
        </w:rPr>
      </w:pPr>
      <w:r w:rsidRPr="00E36B3A">
        <w:rPr>
          <w:rFonts w:ascii="Cambria" w:hAnsi="Cambria"/>
          <w:sz w:val="24"/>
        </w:rPr>
        <w:t>Требования к услугам, являющимся предметом конкурса, приведены в Конкурсном задании (Приложение 1 к Конкурсной документации)</w:t>
      </w:r>
      <w:r w:rsidRPr="00E36B3A">
        <w:rPr>
          <w:rFonts w:ascii="Cambria" w:hAnsi="Cambria"/>
          <w:bCs/>
          <w:sz w:val="24"/>
        </w:rPr>
        <w:t>.</w:t>
      </w:r>
    </w:p>
    <w:p w:rsidR="00CF745C" w:rsidRPr="00CF745C" w:rsidRDefault="00060593" w:rsidP="00CF745C">
      <w:pPr>
        <w:pStyle w:val="aa"/>
        <w:numPr>
          <w:ilvl w:val="0"/>
          <w:numId w:val="4"/>
        </w:numPr>
        <w:spacing w:before="120" w:after="120"/>
        <w:ind w:left="0" w:firstLine="181"/>
        <w:rPr>
          <w:rFonts w:ascii="Cambria" w:hAnsi="Cambria"/>
          <w:sz w:val="24"/>
        </w:rPr>
      </w:pPr>
      <w:bookmarkStart w:id="0" w:name="_Ref202881278"/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9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  <w:bookmarkStart w:id="1" w:name="_Ref202785922"/>
      <w:bookmarkEnd w:id="0"/>
    </w:p>
    <w:tbl>
      <w:tblPr>
        <w:tblW w:w="9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1"/>
        <w:gridCol w:w="2668"/>
      </w:tblGrid>
      <w:tr w:rsidR="00CF745C" w:rsidRPr="004D0EEA" w:rsidTr="009712FA">
        <w:trPr>
          <w:trHeight w:val="831"/>
        </w:trPr>
        <w:tc>
          <w:tcPr>
            <w:tcW w:w="6741" w:type="dxa"/>
          </w:tcPr>
          <w:p w:rsidR="00CF745C" w:rsidRPr="004D0EEA" w:rsidRDefault="00CF745C" w:rsidP="009712FA">
            <w:pPr>
              <w:pStyle w:val="aa"/>
              <w:rPr>
                <w:rFonts w:ascii="Cambria" w:hAnsi="Cambria"/>
                <w:sz w:val="24"/>
              </w:rPr>
            </w:pPr>
            <w:r w:rsidRPr="004D0EEA">
              <w:rPr>
                <w:rFonts w:ascii="Cambria" w:hAnsi="Cambria"/>
                <w:sz w:val="24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2668" w:type="dxa"/>
            <w:vAlign w:val="center"/>
          </w:tcPr>
          <w:p w:rsidR="00CF745C" w:rsidRPr="004D0EEA" w:rsidRDefault="00FE6539" w:rsidP="009712F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14</w:t>
            </w:r>
            <w:bookmarkStart w:id="2" w:name="_GoBack"/>
            <w:bookmarkEnd w:id="2"/>
            <w:r w:rsidR="00CF745C" w:rsidRPr="004D0EEA">
              <w:rPr>
                <w:rFonts w:ascii="Cambria" w:hAnsi="Cambria"/>
              </w:rPr>
              <w:t>.03.2017 г.</w:t>
            </w:r>
          </w:p>
        </w:tc>
      </w:tr>
      <w:tr w:rsidR="00CF745C" w:rsidRPr="004D0EEA" w:rsidTr="009712FA">
        <w:trPr>
          <w:trHeight w:val="831"/>
        </w:trPr>
        <w:tc>
          <w:tcPr>
            <w:tcW w:w="6741" w:type="dxa"/>
          </w:tcPr>
          <w:p w:rsidR="00CF745C" w:rsidRPr="004D0EEA" w:rsidRDefault="00CF745C" w:rsidP="009712FA">
            <w:pPr>
              <w:pStyle w:val="aa"/>
              <w:rPr>
                <w:rFonts w:ascii="Cambria" w:hAnsi="Cambria"/>
                <w:sz w:val="24"/>
              </w:rPr>
            </w:pPr>
            <w:r w:rsidRPr="004D0EEA">
              <w:rPr>
                <w:rFonts w:ascii="Cambria" w:hAnsi="Cambria"/>
                <w:sz w:val="24"/>
              </w:rPr>
              <w:t>Регистрация участников конкурса</w:t>
            </w:r>
          </w:p>
        </w:tc>
        <w:tc>
          <w:tcPr>
            <w:tcW w:w="2668" w:type="dxa"/>
            <w:vAlign w:val="center"/>
          </w:tcPr>
          <w:p w:rsidR="00CF745C" w:rsidRPr="004D0EEA" w:rsidRDefault="00CF745C" w:rsidP="009712FA">
            <w:pPr>
              <w:ind w:left="-258"/>
              <w:jc w:val="right"/>
              <w:rPr>
                <w:rFonts w:ascii="Cambria" w:hAnsi="Cambria"/>
              </w:rPr>
            </w:pPr>
            <w:r w:rsidRPr="004D0EEA">
              <w:rPr>
                <w:rFonts w:ascii="Cambria" w:hAnsi="Cambria"/>
              </w:rPr>
              <w:t>до 15:00  </w:t>
            </w:r>
            <w:r w:rsidRPr="004D0EEA">
              <w:rPr>
                <w:rFonts w:ascii="Cambria" w:hAnsi="Cambria"/>
                <w:lang w:val="en-US"/>
              </w:rPr>
              <w:t>21</w:t>
            </w:r>
            <w:r w:rsidRPr="004D0EEA">
              <w:rPr>
                <w:rFonts w:ascii="Cambria" w:hAnsi="Cambria"/>
              </w:rPr>
              <w:t>.03.2017 г</w:t>
            </w:r>
            <w:r w:rsidRPr="004D0EEA">
              <w:rPr>
                <w:rFonts w:ascii="Cambria" w:hAnsi="Cambria"/>
              </w:rPr>
              <w:tab/>
            </w:r>
          </w:p>
        </w:tc>
      </w:tr>
      <w:tr w:rsidR="00CF745C" w:rsidRPr="004D0EEA" w:rsidTr="009712FA">
        <w:trPr>
          <w:trHeight w:val="831"/>
        </w:trPr>
        <w:tc>
          <w:tcPr>
            <w:tcW w:w="6741" w:type="dxa"/>
          </w:tcPr>
          <w:p w:rsidR="00CF745C" w:rsidRPr="004D0EEA" w:rsidRDefault="00CF745C" w:rsidP="009712FA">
            <w:pPr>
              <w:pStyle w:val="aa"/>
              <w:rPr>
                <w:rFonts w:ascii="Cambria" w:hAnsi="Cambria"/>
                <w:sz w:val="24"/>
              </w:rPr>
            </w:pPr>
            <w:r w:rsidRPr="004D0EEA">
              <w:rPr>
                <w:rFonts w:ascii="Cambria" w:hAnsi="Cambria"/>
                <w:sz w:val="24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2668" w:type="dxa"/>
            <w:vAlign w:val="center"/>
          </w:tcPr>
          <w:p w:rsidR="00CF745C" w:rsidRPr="004D0EEA" w:rsidRDefault="00CF745C" w:rsidP="009712FA">
            <w:pPr>
              <w:ind w:left="-258"/>
              <w:jc w:val="right"/>
              <w:rPr>
                <w:rFonts w:ascii="Cambria" w:hAnsi="Cambria"/>
              </w:rPr>
            </w:pPr>
            <w:r w:rsidRPr="004D0EEA">
              <w:rPr>
                <w:rFonts w:ascii="Cambria" w:hAnsi="Cambria"/>
              </w:rPr>
              <w:t>до 15:00  2</w:t>
            </w:r>
            <w:r w:rsidRPr="004D0EEA">
              <w:rPr>
                <w:rFonts w:ascii="Cambria" w:hAnsi="Cambria"/>
                <w:lang w:val="en-US"/>
              </w:rPr>
              <w:t>4</w:t>
            </w:r>
            <w:r w:rsidRPr="004D0EEA">
              <w:rPr>
                <w:rFonts w:ascii="Cambria" w:hAnsi="Cambria"/>
              </w:rPr>
              <w:t>.03.2017 г.</w:t>
            </w:r>
          </w:p>
        </w:tc>
      </w:tr>
      <w:tr w:rsidR="00CF745C" w:rsidRPr="004D0EEA" w:rsidTr="009712FA">
        <w:trPr>
          <w:trHeight w:val="831"/>
        </w:trPr>
        <w:tc>
          <w:tcPr>
            <w:tcW w:w="6741" w:type="dxa"/>
          </w:tcPr>
          <w:p w:rsidR="00CF745C" w:rsidRPr="004D0EEA" w:rsidRDefault="00CF745C" w:rsidP="009712FA">
            <w:pPr>
              <w:pStyle w:val="aa"/>
              <w:rPr>
                <w:rFonts w:ascii="Cambria" w:hAnsi="Cambria"/>
                <w:sz w:val="24"/>
              </w:rPr>
            </w:pPr>
            <w:r w:rsidRPr="004D0EEA">
              <w:rPr>
                <w:rFonts w:ascii="Cambria" w:hAnsi="Cambria"/>
                <w:sz w:val="24"/>
              </w:rPr>
              <w:t>Получение Конкурсных предложений от участников</w:t>
            </w:r>
          </w:p>
        </w:tc>
        <w:tc>
          <w:tcPr>
            <w:tcW w:w="2668" w:type="dxa"/>
            <w:vAlign w:val="center"/>
          </w:tcPr>
          <w:p w:rsidR="00CF745C" w:rsidRPr="004D0EEA" w:rsidRDefault="00CF745C" w:rsidP="009712FA">
            <w:pPr>
              <w:ind w:left="-258"/>
              <w:jc w:val="right"/>
              <w:rPr>
                <w:rFonts w:ascii="Cambria" w:hAnsi="Cambria"/>
              </w:rPr>
            </w:pPr>
            <w:r w:rsidRPr="004D0EEA">
              <w:rPr>
                <w:rFonts w:ascii="Cambria" w:hAnsi="Cambria"/>
              </w:rPr>
              <w:t>до 15:00  </w:t>
            </w:r>
            <w:r w:rsidRPr="004D0EEA">
              <w:rPr>
                <w:rFonts w:ascii="Cambria" w:hAnsi="Cambria"/>
                <w:lang w:val="en-US"/>
              </w:rPr>
              <w:t>30</w:t>
            </w:r>
            <w:r w:rsidRPr="004D0EEA">
              <w:rPr>
                <w:rFonts w:ascii="Cambria" w:hAnsi="Cambria"/>
              </w:rPr>
              <w:t>.03.2017 г</w:t>
            </w:r>
          </w:p>
        </w:tc>
      </w:tr>
      <w:tr w:rsidR="00CF745C" w:rsidRPr="004D0EEA" w:rsidTr="009712FA">
        <w:trPr>
          <w:trHeight w:val="831"/>
        </w:trPr>
        <w:tc>
          <w:tcPr>
            <w:tcW w:w="6741" w:type="dxa"/>
          </w:tcPr>
          <w:p w:rsidR="00CF745C" w:rsidRPr="004D0EEA" w:rsidRDefault="00CF745C" w:rsidP="009712FA">
            <w:pPr>
              <w:pStyle w:val="aa"/>
              <w:rPr>
                <w:rFonts w:ascii="Cambria" w:hAnsi="Cambria"/>
                <w:sz w:val="24"/>
              </w:rPr>
            </w:pPr>
            <w:r w:rsidRPr="004D0EEA">
              <w:rPr>
                <w:rFonts w:ascii="Cambria" w:hAnsi="Cambria"/>
                <w:sz w:val="24"/>
              </w:rPr>
              <w:t>Получение образцов продукции по отдельным позициям (по запросу)</w:t>
            </w:r>
          </w:p>
        </w:tc>
        <w:tc>
          <w:tcPr>
            <w:tcW w:w="2668" w:type="dxa"/>
            <w:vAlign w:val="center"/>
          </w:tcPr>
          <w:p w:rsidR="00CF745C" w:rsidRPr="004D0EEA" w:rsidRDefault="00CF745C" w:rsidP="009712FA">
            <w:pPr>
              <w:ind w:left="-258"/>
              <w:jc w:val="right"/>
              <w:rPr>
                <w:rFonts w:ascii="Cambria" w:hAnsi="Cambria"/>
              </w:rPr>
            </w:pPr>
            <w:r w:rsidRPr="004D0EEA">
              <w:rPr>
                <w:rFonts w:ascii="Cambria" w:hAnsi="Cambria"/>
              </w:rPr>
              <w:t xml:space="preserve">до 15:00 </w:t>
            </w:r>
            <w:r w:rsidRPr="004D0EEA">
              <w:rPr>
                <w:rFonts w:ascii="Cambria" w:hAnsi="Cambria"/>
                <w:lang w:val="en-US"/>
              </w:rPr>
              <w:t>05</w:t>
            </w:r>
            <w:r w:rsidRPr="004D0EEA">
              <w:rPr>
                <w:rFonts w:ascii="Cambria" w:hAnsi="Cambria"/>
              </w:rPr>
              <w:t>.0</w:t>
            </w:r>
            <w:r w:rsidRPr="004D0EEA">
              <w:rPr>
                <w:rFonts w:ascii="Cambria" w:hAnsi="Cambria"/>
                <w:lang w:val="en-US"/>
              </w:rPr>
              <w:t>4</w:t>
            </w:r>
            <w:r w:rsidRPr="004D0EEA">
              <w:rPr>
                <w:rFonts w:ascii="Cambria" w:hAnsi="Cambria"/>
              </w:rPr>
              <w:t xml:space="preserve">.2017 г. </w:t>
            </w:r>
          </w:p>
        </w:tc>
      </w:tr>
      <w:tr w:rsidR="00CF745C" w:rsidRPr="004D0EEA" w:rsidTr="009712FA">
        <w:trPr>
          <w:trHeight w:val="831"/>
        </w:trPr>
        <w:tc>
          <w:tcPr>
            <w:tcW w:w="6741" w:type="dxa"/>
          </w:tcPr>
          <w:p w:rsidR="00CF745C" w:rsidRPr="004D0EEA" w:rsidRDefault="00CF745C" w:rsidP="009712FA">
            <w:pPr>
              <w:pStyle w:val="aa"/>
              <w:rPr>
                <w:rFonts w:ascii="Cambria" w:hAnsi="Cambria"/>
                <w:sz w:val="24"/>
              </w:rPr>
            </w:pPr>
            <w:r w:rsidRPr="004D0EEA">
              <w:rPr>
                <w:rFonts w:ascii="Cambria" w:hAnsi="Cambria"/>
                <w:sz w:val="24"/>
              </w:rPr>
              <w:t>Подведение итогов конкурса</w:t>
            </w:r>
          </w:p>
        </w:tc>
        <w:tc>
          <w:tcPr>
            <w:tcW w:w="2668" w:type="dxa"/>
            <w:vAlign w:val="center"/>
          </w:tcPr>
          <w:p w:rsidR="00CF745C" w:rsidRPr="004D0EEA" w:rsidRDefault="00CF745C" w:rsidP="009712FA">
            <w:pPr>
              <w:ind w:left="-258"/>
              <w:jc w:val="right"/>
              <w:rPr>
                <w:rFonts w:ascii="Cambria" w:hAnsi="Cambria"/>
              </w:rPr>
            </w:pPr>
            <w:r w:rsidRPr="004D0EEA">
              <w:rPr>
                <w:rFonts w:ascii="Cambria" w:hAnsi="Cambria"/>
              </w:rPr>
              <w:t>до 10.0</w:t>
            </w:r>
            <w:r w:rsidRPr="004D0EEA">
              <w:rPr>
                <w:rFonts w:ascii="Cambria" w:hAnsi="Cambria"/>
                <w:lang w:val="en-US"/>
              </w:rPr>
              <w:t>4</w:t>
            </w:r>
            <w:r w:rsidRPr="004D0EEA">
              <w:rPr>
                <w:rFonts w:ascii="Cambria" w:hAnsi="Cambria"/>
              </w:rPr>
              <w:t>.2017 г.</w:t>
            </w:r>
          </w:p>
        </w:tc>
      </w:tr>
      <w:tr w:rsidR="00CF745C" w:rsidRPr="00AA498E" w:rsidTr="009712FA">
        <w:trPr>
          <w:trHeight w:val="831"/>
        </w:trPr>
        <w:tc>
          <w:tcPr>
            <w:tcW w:w="6741" w:type="dxa"/>
          </w:tcPr>
          <w:p w:rsidR="00CF745C" w:rsidRPr="004D0EEA" w:rsidRDefault="00CF745C" w:rsidP="009712FA">
            <w:pPr>
              <w:pStyle w:val="aa"/>
              <w:rPr>
                <w:rFonts w:ascii="Cambria" w:hAnsi="Cambria"/>
                <w:sz w:val="24"/>
              </w:rPr>
            </w:pPr>
            <w:r w:rsidRPr="004D0EEA">
              <w:rPr>
                <w:rFonts w:ascii="Cambria" w:hAnsi="Cambria"/>
                <w:sz w:val="24"/>
              </w:rPr>
              <w:t xml:space="preserve">Объявление итогов конкурса </w:t>
            </w:r>
          </w:p>
        </w:tc>
        <w:tc>
          <w:tcPr>
            <w:tcW w:w="2668" w:type="dxa"/>
            <w:vAlign w:val="center"/>
          </w:tcPr>
          <w:p w:rsidR="00CF745C" w:rsidRPr="004D0EEA" w:rsidRDefault="00CF745C" w:rsidP="009712FA">
            <w:pPr>
              <w:ind w:left="-258"/>
              <w:jc w:val="right"/>
              <w:rPr>
                <w:rFonts w:ascii="Cambria" w:hAnsi="Cambria"/>
              </w:rPr>
            </w:pPr>
            <w:r w:rsidRPr="004D0EEA">
              <w:rPr>
                <w:rFonts w:ascii="Cambria" w:hAnsi="Cambria"/>
              </w:rPr>
              <w:t>до 12.0</w:t>
            </w:r>
            <w:r w:rsidRPr="004D0EEA">
              <w:rPr>
                <w:rFonts w:ascii="Cambria" w:hAnsi="Cambria"/>
                <w:lang w:val="en-US"/>
              </w:rPr>
              <w:t>4</w:t>
            </w:r>
            <w:r w:rsidRPr="004D0EEA">
              <w:rPr>
                <w:rFonts w:ascii="Cambria" w:hAnsi="Cambria"/>
              </w:rPr>
              <w:t>.2017 г.</w:t>
            </w:r>
          </w:p>
        </w:tc>
      </w:tr>
    </w:tbl>
    <w:p w:rsidR="00CF745C" w:rsidRPr="00CF745C" w:rsidRDefault="00CF745C" w:rsidP="00CF745C">
      <w:pPr>
        <w:pStyle w:val="aa"/>
        <w:spacing w:before="120" w:after="120"/>
        <w:ind w:left="181"/>
        <w:rPr>
          <w:rFonts w:ascii="Cambria" w:hAnsi="Cambria"/>
          <w:sz w:val="24"/>
        </w:rPr>
      </w:pPr>
    </w:p>
    <w:p w:rsidR="00060593" w:rsidRPr="00AA498E" w:rsidRDefault="00060593" w:rsidP="00CF745C">
      <w:pPr>
        <w:pStyle w:val="aa"/>
        <w:numPr>
          <w:ilvl w:val="0"/>
          <w:numId w:val="4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</w:t>
      </w:r>
      <w:bookmarkEnd w:id="1"/>
      <w:r w:rsidRPr="00AA498E">
        <w:rPr>
          <w:rFonts w:ascii="Cambria" w:hAnsi="Cambria"/>
          <w:sz w:val="24"/>
        </w:rPr>
        <w:t xml:space="preserve">Почтовый адрес Тендерной Комиссии: 105062, г. Москва, ул. Покровка, д.24/2, стр.1. Телефоны для справок: +7-(495)-797-32-00, </w:t>
      </w:r>
      <w:r w:rsidRPr="008A00FC">
        <w:rPr>
          <w:rFonts w:ascii="Cambria" w:hAnsi="Cambria"/>
          <w:sz w:val="24"/>
        </w:rPr>
        <w:t>доб.1625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060593" w:rsidRPr="00AA498E" w:rsidRDefault="00060593" w:rsidP="00060593">
      <w:pPr>
        <w:pStyle w:val="aa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0D1FAC" w:rsidRPr="000D1FAC" w:rsidRDefault="00060593" w:rsidP="00060593">
      <w:pPr>
        <w:pStyle w:val="aa"/>
        <w:numPr>
          <w:ilvl w:val="0"/>
          <w:numId w:val="5"/>
        </w:numPr>
        <w:spacing w:before="120"/>
        <w:rPr>
          <w:rFonts w:ascii="Cambria" w:hAnsi="Cambria"/>
          <w:color w:val="0000FF"/>
          <w:sz w:val="24"/>
          <w:u w:val="single"/>
        </w:rPr>
      </w:pPr>
      <w:bookmarkStart w:id="3" w:name="_Ref202785455"/>
      <w:r w:rsidRPr="000D1FAC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bookmarkEnd w:id="3"/>
      <w:r w:rsidR="000D1FAC" w:rsidRPr="00AA498E">
        <w:rPr>
          <w:rFonts w:ascii="Cambria" w:hAnsi="Cambria"/>
          <w:sz w:val="24"/>
        </w:rPr>
        <w:t>Секретарь Тендерной Комиссии</w:t>
      </w:r>
      <w:r w:rsidR="000D1FAC">
        <w:rPr>
          <w:rFonts w:ascii="Cambria" w:hAnsi="Cambria"/>
          <w:sz w:val="24"/>
        </w:rPr>
        <w:t xml:space="preserve"> Сидорец Анастасия Михайловна</w:t>
      </w:r>
      <w:r w:rsidR="000D1FAC" w:rsidRPr="00AA498E">
        <w:rPr>
          <w:rFonts w:ascii="Cambria" w:hAnsi="Cambria"/>
          <w:sz w:val="24"/>
        </w:rPr>
        <w:t>, тел. +7(495)-797-32</w:t>
      </w:r>
      <w:r w:rsidR="000D1FAC">
        <w:rPr>
          <w:rFonts w:ascii="Cambria" w:hAnsi="Cambria"/>
          <w:sz w:val="24"/>
        </w:rPr>
        <w:t xml:space="preserve">-00, </w:t>
      </w:r>
      <w:r w:rsidR="000D1FAC" w:rsidRPr="00E077AE">
        <w:rPr>
          <w:rFonts w:ascii="Cambria" w:hAnsi="Cambria"/>
          <w:sz w:val="24"/>
        </w:rPr>
        <w:t>доб.</w:t>
      </w:r>
      <w:r w:rsidR="000D1FAC">
        <w:rPr>
          <w:rFonts w:ascii="Cambria" w:hAnsi="Cambria"/>
          <w:sz w:val="24"/>
        </w:rPr>
        <w:t xml:space="preserve"> 2307, </w:t>
      </w:r>
      <w:r w:rsidR="000D1FAC" w:rsidRPr="00AA498E">
        <w:rPr>
          <w:rFonts w:ascii="Cambria" w:hAnsi="Cambria"/>
          <w:sz w:val="24"/>
        </w:rPr>
        <w:t>адрес электронной почты</w:t>
      </w:r>
      <w:r w:rsidR="000D1FAC">
        <w:rPr>
          <w:rFonts w:ascii="Cambria" w:hAnsi="Cambria"/>
          <w:sz w:val="24"/>
        </w:rPr>
        <w:t xml:space="preserve">:  </w:t>
      </w:r>
      <w:hyperlink r:id="rId8" w:history="1">
        <w:r w:rsidR="000D1FAC" w:rsidRPr="004B2B98">
          <w:rPr>
            <w:rFonts w:ascii="Cambria" w:hAnsi="Cambria"/>
            <w:sz w:val="24"/>
          </w:rPr>
          <w:t>Tender@tkbbank.ru</w:t>
        </w:r>
      </w:hyperlink>
      <w:r w:rsidR="000D1FAC">
        <w:rPr>
          <w:rFonts w:ascii="Cambria" w:hAnsi="Cambria"/>
          <w:sz w:val="24"/>
        </w:rPr>
        <w:t xml:space="preserve">. В случае отсутствия Сидорец А.М., обращаться к Власовой Юлии Васильевне </w:t>
      </w:r>
      <w:r w:rsidR="000D1FAC" w:rsidRPr="00AA498E">
        <w:rPr>
          <w:rFonts w:ascii="Cambria" w:hAnsi="Cambria"/>
          <w:sz w:val="24"/>
        </w:rPr>
        <w:t>+7(495)-797-32</w:t>
      </w:r>
      <w:r w:rsidR="000D1FAC">
        <w:rPr>
          <w:rFonts w:ascii="Cambria" w:hAnsi="Cambria"/>
          <w:sz w:val="24"/>
        </w:rPr>
        <w:t xml:space="preserve">-00, </w:t>
      </w:r>
      <w:r w:rsidR="000D1FAC" w:rsidRPr="00E077AE">
        <w:rPr>
          <w:rFonts w:ascii="Cambria" w:hAnsi="Cambria"/>
          <w:sz w:val="24"/>
        </w:rPr>
        <w:t>доб.</w:t>
      </w:r>
      <w:r w:rsidR="000D1FAC">
        <w:rPr>
          <w:rFonts w:ascii="Cambria" w:hAnsi="Cambria"/>
          <w:sz w:val="24"/>
        </w:rPr>
        <w:t xml:space="preserve"> </w:t>
      </w:r>
      <w:r w:rsidR="000D1FAC" w:rsidRPr="00E077AE">
        <w:rPr>
          <w:rFonts w:ascii="Cambria" w:hAnsi="Cambria"/>
          <w:sz w:val="24"/>
        </w:rPr>
        <w:t>1</w:t>
      </w:r>
      <w:r w:rsidR="000D1FAC">
        <w:rPr>
          <w:rFonts w:ascii="Cambria" w:hAnsi="Cambria"/>
          <w:sz w:val="24"/>
        </w:rPr>
        <w:t>495.</w:t>
      </w:r>
    </w:p>
    <w:p w:rsidR="00060593" w:rsidRPr="000D1FAC" w:rsidRDefault="00060593" w:rsidP="000D1FAC">
      <w:pPr>
        <w:pStyle w:val="aa"/>
        <w:numPr>
          <w:ilvl w:val="0"/>
          <w:numId w:val="5"/>
        </w:numPr>
        <w:spacing w:before="120"/>
        <w:rPr>
          <w:rFonts w:ascii="Cambria" w:hAnsi="Cambria"/>
          <w:color w:val="0000FF"/>
          <w:sz w:val="24"/>
          <w:u w:val="single"/>
        </w:rPr>
      </w:pPr>
      <w:r w:rsidRPr="000D1FAC">
        <w:rPr>
          <w:rFonts w:asciiTheme="majorHAnsi" w:hAnsiTheme="majorHAnsi"/>
          <w:sz w:val="24"/>
        </w:rPr>
        <w:t>Уполномоченный сотрудник Банка по вопросам разъяснения Конкурсного задания:</w:t>
      </w:r>
      <w:bookmarkStart w:id="4" w:name="_Ref202785668"/>
      <w:r w:rsidRPr="000D1FAC">
        <w:rPr>
          <w:rFonts w:asciiTheme="majorHAnsi" w:hAnsiTheme="majorHAnsi"/>
          <w:sz w:val="24"/>
        </w:rPr>
        <w:t xml:space="preserve"> </w:t>
      </w:r>
      <w:r w:rsidR="00AF2861" w:rsidRPr="000D1FAC">
        <w:rPr>
          <w:rFonts w:asciiTheme="majorHAnsi" w:hAnsiTheme="majorHAnsi"/>
          <w:sz w:val="24"/>
        </w:rPr>
        <w:t>ведущий</w:t>
      </w:r>
      <w:r w:rsidRPr="000D1FAC">
        <w:rPr>
          <w:rFonts w:asciiTheme="majorHAnsi" w:hAnsiTheme="majorHAnsi"/>
          <w:sz w:val="24"/>
        </w:rPr>
        <w:t xml:space="preserve"> специалист Отдела рекламы Департамента маркетинга </w:t>
      </w:r>
      <w:r w:rsidR="000D1FAC">
        <w:rPr>
          <w:rFonts w:asciiTheme="majorHAnsi" w:hAnsiTheme="majorHAnsi"/>
          <w:sz w:val="24"/>
        </w:rPr>
        <w:t>Бутаков Сергей Владимирович</w:t>
      </w:r>
      <w:r w:rsidRPr="000D1FAC">
        <w:rPr>
          <w:rFonts w:asciiTheme="majorHAnsi" w:hAnsiTheme="majorHAnsi"/>
          <w:sz w:val="24"/>
        </w:rPr>
        <w:t>, тел. +7(495)797-32-00 доб.</w:t>
      </w:r>
      <w:r w:rsidR="00AF2861" w:rsidRPr="000D1FAC">
        <w:rPr>
          <w:rFonts w:asciiTheme="majorHAnsi" w:hAnsiTheme="majorHAnsi"/>
          <w:sz w:val="24"/>
        </w:rPr>
        <w:t>1</w:t>
      </w:r>
      <w:r w:rsidR="000D1FAC">
        <w:rPr>
          <w:rFonts w:asciiTheme="majorHAnsi" w:hAnsiTheme="majorHAnsi"/>
          <w:sz w:val="24"/>
        </w:rPr>
        <w:t>364</w:t>
      </w:r>
      <w:r w:rsidRPr="000D1FAC">
        <w:rPr>
          <w:rFonts w:asciiTheme="majorHAnsi" w:hAnsiTheme="majorHAnsi"/>
          <w:sz w:val="24"/>
        </w:rPr>
        <w:t>,</w:t>
      </w:r>
      <w:r w:rsidR="000D1FAC">
        <w:rPr>
          <w:rFonts w:asciiTheme="majorHAnsi" w:hAnsiTheme="majorHAnsi"/>
          <w:sz w:val="24"/>
        </w:rPr>
        <w:t xml:space="preserve"> </w:t>
      </w:r>
      <w:r w:rsidR="000D1FAC" w:rsidRPr="000D1FAC">
        <w:rPr>
          <w:rFonts w:asciiTheme="majorHAnsi" w:hAnsiTheme="majorHAnsi"/>
          <w:sz w:val="24"/>
        </w:rPr>
        <w:t>butakov_sv@tkbbank.ru</w:t>
      </w:r>
      <w:bookmarkEnd w:id="4"/>
      <w:r w:rsidR="005B2D6C">
        <w:rPr>
          <w:rFonts w:asciiTheme="majorHAnsi" w:hAnsiTheme="majorHAnsi"/>
          <w:sz w:val="24"/>
        </w:rPr>
        <w:t>.</w:t>
      </w:r>
    </w:p>
    <w:p w:rsidR="00060593" w:rsidRPr="00DD1E6B" w:rsidRDefault="00060593" w:rsidP="00DD1E6B">
      <w:pPr>
        <w:pStyle w:val="aa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</w:t>
      </w:r>
      <w:r w:rsidR="00DD1E6B" w:rsidRPr="00AA498E">
        <w:rPr>
          <w:rFonts w:ascii="Cambria" w:hAnsi="Cambria"/>
          <w:sz w:val="24"/>
        </w:rPr>
        <w:t>Секретарь Тендерной Комиссии</w:t>
      </w:r>
      <w:r w:rsidR="00DD1E6B">
        <w:rPr>
          <w:rFonts w:ascii="Cambria" w:hAnsi="Cambria"/>
          <w:sz w:val="24"/>
        </w:rPr>
        <w:t xml:space="preserve"> Сидорец Анастасия Михайловна</w:t>
      </w:r>
      <w:r w:rsidR="00DD1E6B" w:rsidRPr="00AA498E">
        <w:rPr>
          <w:rFonts w:ascii="Cambria" w:hAnsi="Cambria"/>
          <w:sz w:val="24"/>
        </w:rPr>
        <w:t>, тел. +7(495)-797-32</w:t>
      </w:r>
      <w:r w:rsidR="00DD1E6B">
        <w:rPr>
          <w:rFonts w:ascii="Cambria" w:hAnsi="Cambria"/>
          <w:sz w:val="24"/>
        </w:rPr>
        <w:t xml:space="preserve">-00, </w:t>
      </w:r>
      <w:r w:rsidR="00DD1E6B" w:rsidRPr="00E077AE">
        <w:rPr>
          <w:rFonts w:ascii="Cambria" w:hAnsi="Cambria"/>
          <w:sz w:val="24"/>
        </w:rPr>
        <w:t>доб.</w:t>
      </w:r>
      <w:r w:rsidR="00DD1E6B">
        <w:rPr>
          <w:rFonts w:ascii="Cambria" w:hAnsi="Cambria"/>
          <w:sz w:val="24"/>
        </w:rPr>
        <w:t xml:space="preserve"> 2307, </w:t>
      </w:r>
      <w:r w:rsidR="00DD1E6B" w:rsidRPr="00AA498E">
        <w:rPr>
          <w:rFonts w:ascii="Cambria" w:hAnsi="Cambria"/>
          <w:sz w:val="24"/>
        </w:rPr>
        <w:t>адрес электронной почты</w:t>
      </w:r>
      <w:r w:rsidR="00DD1E6B">
        <w:rPr>
          <w:rFonts w:ascii="Cambria" w:hAnsi="Cambria"/>
          <w:sz w:val="24"/>
        </w:rPr>
        <w:t xml:space="preserve">:  </w:t>
      </w:r>
      <w:hyperlink r:id="rId9" w:history="1">
        <w:r w:rsidR="00DD1E6B" w:rsidRPr="004B2B98">
          <w:rPr>
            <w:rFonts w:ascii="Cambria" w:hAnsi="Cambria"/>
            <w:sz w:val="24"/>
          </w:rPr>
          <w:t>Tender@tkbbank.ru</w:t>
        </w:r>
      </w:hyperlink>
      <w:r w:rsidR="00DD1E6B">
        <w:rPr>
          <w:rFonts w:ascii="Cambria" w:hAnsi="Cambria"/>
          <w:sz w:val="24"/>
        </w:rPr>
        <w:t>. В случае отсутствия Сидорец А.М.,</w:t>
      </w:r>
      <w:r w:rsidRPr="005F1060">
        <w:rPr>
          <w:rFonts w:ascii="Cambria" w:hAnsi="Cambria"/>
          <w:sz w:val="24"/>
        </w:rPr>
        <w:t xml:space="preserve"> Почтовый адрес: 105062, г. Москва, ул. Покровка, д.24/2, стр.1, адрес электронной </w:t>
      </w:r>
      <w:r w:rsidRPr="00C91F38">
        <w:rPr>
          <w:rFonts w:ascii="Cambria" w:hAnsi="Cambria"/>
          <w:sz w:val="24"/>
        </w:rPr>
        <w:t>почты</w:t>
      </w:r>
      <w:r w:rsidR="00C91F38" w:rsidRPr="00C91F38">
        <w:rPr>
          <w:rFonts w:ascii="Cambria" w:hAnsi="Cambria"/>
          <w:color w:val="0000FF"/>
          <w:sz w:val="24"/>
        </w:rPr>
        <w:t xml:space="preserve"> </w:t>
      </w:r>
      <w:hyperlink r:id="rId10" w:history="1">
        <w:r w:rsidRPr="00C91F38">
          <w:rPr>
            <w:sz w:val="24"/>
          </w:rPr>
          <w:t>Tender@tkbbank.ru</w:t>
        </w:r>
      </w:hyperlink>
      <w:r w:rsidR="00C91F38">
        <w:rPr>
          <w:sz w:val="24"/>
        </w:rPr>
        <w:t xml:space="preserve">. </w:t>
      </w:r>
    </w:p>
    <w:p w:rsidR="00060593" w:rsidRDefault="00060593" w:rsidP="00060593">
      <w:pPr>
        <w:pStyle w:val="aa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060593" w:rsidRDefault="00060593" w:rsidP="00060593">
      <w:pPr>
        <w:pStyle w:val="aa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060593" w:rsidRPr="005F1060" w:rsidRDefault="00060593" w:rsidP="00060593">
      <w:pPr>
        <w:pStyle w:val="aa"/>
        <w:numPr>
          <w:ilvl w:val="0"/>
          <w:numId w:val="5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060593" w:rsidRPr="00AA498E" w:rsidRDefault="00060593" w:rsidP="00060593">
      <w:pPr>
        <w:pStyle w:val="aa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Требования к участникам конкурса</w:t>
      </w:r>
    </w:p>
    <w:p w:rsidR="00060593" w:rsidRPr="00E36B3A" w:rsidRDefault="00060593" w:rsidP="00060593">
      <w:pPr>
        <w:pStyle w:val="aa"/>
        <w:numPr>
          <w:ilvl w:val="1"/>
          <w:numId w:val="9"/>
        </w:numPr>
        <w:tabs>
          <w:tab w:val="left" w:pos="720"/>
          <w:tab w:val="left" w:pos="900"/>
        </w:tabs>
        <w:rPr>
          <w:rFonts w:ascii="Cambria" w:hAnsi="Cambria"/>
          <w:sz w:val="24"/>
        </w:rPr>
      </w:pPr>
      <w:r w:rsidRPr="00E36B3A">
        <w:rPr>
          <w:rFonts w:ascii="Cambria" w:hAnsi="Cambria"/>
          <w:sz w:val="24"/>
        </w:rPr>
        <w:t>Наличие необходимых лицензий и сертификатов.</w:t>
      </w:r>
    </w:p>
    <w:p w:rsidR="00060593" w:rsidRPr="00E36B3A" w:rsidRDefault="00060593" w:rsidP="00060593">
      <w:pPr>
        <w:pStyle w:val="aa"/>
        <w:numPr>
          <w:ilvl w:val="1"/>
          <w:numId w:val="9"/>
        </w:numPr>
        <w:tabs>
          <w:tab w:val="left" w:pos="720"/>
          <w:tab w:val="left" w:pos="900"/>
        </w:tabs>
        <w:rPr>
          <w:rFonts w:ascii="Cambria" w:hAnsi="Cambria"/>
          <w:sz w:val="24"/>
        </w:rPr>
      </w:pPr>
      <w:r w:rsidRPr="00E36B3A">
        <w:rPr>
          <w:rFonts w:ascii="Cambria" w:hAnsi="Cambria"/>
          <w:sz w:val="24"/>
        </w:rPr>
        <w:t>Опыт работы на рынке не менее двух лет.</w:t>
      </w:r>
    </w:p>
    <w:p w:rsidR="00DD1E6B" w:rsidRPr="00DD1E6B" w:rsidRDefault="00060593" w:rsidP="00DD1E6B">
      <w:pPr>
        <w:pStyle w:val="aa"/>
        <w:numPr>
          <w:ilvl w:val="1"/>
          <w:numId w:val="9"/>
        </w:numPr>
        <w:tabs>
          <w:tab w:val="left" w:pos="720"/>
          <w:tab w:val="left" w:pos="900"/>
        </w:tabs>
        <w:rPr>
          <w:rFonts w:ascii="Cambria" w:hAnsi="Cambria"/>
          <w:sz w:val="24"/>
        </w:rPr>
      </w:pPr>
      <w:r w:rsidRPr="00DD1E6B">
        <w:rPr>
          <w:rFonts w:ascii="Cambria" w:hAnsi="Cambria"/>
          <w:sz w:val="24"/>
        </w:rPr>
        <w:t>Наличие профессиональной и технической компетентности, финансовых и других ресурсов для исполнения договора.</w:t>
      </w:r>
      <w:r w:rsidR="00DD1E6B" w:rsidRPr="00DD1E6B">
        <w:rPr>
          <w:rFonts w:ascii="Cambria" w:hAnsi="Cambria"/>
          <w:sz w:val="24"/>
        </w:rPr>
        <w:t xml:space="preserve"> Участник должен иметь собственные производственные мощности и оборудование, необходимое для выполнения работ, указанных в техническом задании.</w:t>
      </w:r>
    </w:p>
    <w:p w:rsidR="00060593" w:rsidRPr="00E36B3A" w:rsidRDefault="00060593" w:rsidP="00060593">
      <w:pPr>
        <w:pStyle w:val="aa"/>
        <w:numPr>
          <w:ilvl w:val="1"/>
          <w:numId w:val="9"/>
        </w:numPr>
        <w:tabs>
          <w:tab w:val="left" w:pos="720"/>
          <w:tab w:val="left" w:pos="900"/>
        </w:tabs>
        <w:rPr>
          <w:rFonts w:ascii="Cambria" w:hAnsi="Cambria"/>
          <w:sz w:val="24"/>
        </w:rPr>
      </w:pPr>
      <w:r w:rsidRPr="00E36B3A">
        <w:rPr>
          <w:rFonts w:ascii="Cambria" w:hAnsi="Cambria"/>
          <w:sz w:val="24"/>
        </w:rPr>
        <w:t>Способность приступить к выполнению работ сразу после подписания Договора на выполнение работ.</w:t>
      </w:r>
    </w:p>
    <w:p w:rsidR="00DD1E6B" w:rsidRDefault="00060593" w:rsidP="00DD1E6B">
      <w:pPr>
        <w:pStyle w:val="aa"/>
        <w:numPr>
          <w:ilvl w:val="1"/>
          <w:numId w:val="9"/>
        </w:numPr>
        <w:tabs>
          <w:tab w:val="left" w:pos="720"/>
          <w:tab w:val="left" w:pos="900"/>
        </w:tabs>
        <w:rPr>
          <w:rFonts w:ascii="Cambria" w:hAnsi="Cambria"/>
          <w:sz w:val="24"/>
        </w:rPr>
      </w:pPr>
      <w:r w:rsidRPr="00E36B3A">
        <w:rPr>
          <w:rFonts w:ascii="Cambria" w:hAnsi="Cambria"/>
          <w:sz w:val="24"/>
        </w:rPr>
        <w:t>Не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DD1E6B" w:rsidRPr="00DD1E6B" w:rsidRDefault="00DD1E6B" w:rsidP="00DD1E6B">
      <w:pPr>
        <w:pStyle w:val="aa"/>
        <w:numPr>
          <w:ilvl w:val="1"/>
          <w:numId w:val="9"/>
        </w:numPr>
        <w:tabs>
          <w:tab w:val="left" w:pos="720"/>
          <w:tab w:val="left" w:pos="900"/>
        </w:tabs>
        <w:rPr>
          <w:rFonts w:ascii="Cambria" w:hAnsi="Cambria"/>
          <w:sz w:val="24"/>
        </w:rPr>
      </w:pPr>
      <w:r w:rsidRPr="00DD1E6B">
        <w:rPr>
          <w:rFonts w:ascii="Cambria" w:hAnsi="Cambria"/>
          <w:sz w:val="24"/>
        </w:rPr>
        <w:t>Участник должен по запросу заказчика предоставить образцы произведенной ранее продукции разной сложности исполнения для подтверждения наличия необходимого опыта и оценки качества продукции заказчиком.</w:t>
      </w:r>
    </w:p>
    <w:p w:rsidR="00DD1E6B" w:rsidRPr="00DD1E6B" w:rsidRDefault="00DD1E6B" w:rsidP="00DD1E6B">
      <w:pPr>
        <w:pStyle w:val="aa"/>
        <w:numPr>
          <w:ilvl w:val="1"/>
          <w:numId w:val="9"/>
        </w:numPr>
        <w:tabs>
          <w:tab w:val="left" w:pos="720"/>
          <w:tab w:val="left" w:pos="900"/>
        </w:tabs>
        <w:rPr>
          <w:rFonts w:ascii="Cambria" w:hAnsi="Cambria"/>
          <w:sz w:val="24"/>
        </w:rPr>
      </w:pPr>
      <w:r w:rsidRPr="00DD1E6B">
        <w:rPr>
          <w:rFonts w:ascii="Cambria" w:hAnsi="Cambria"/>
          <w:sz w:val="24"/>
        </w:rPr>
        <w:t xml:space="preserve">По запросу заказчика участник должен организовать экскурсию на производство для ознакомления с оборудованием, возможностями и особенностями производства. </w:t>
      </w:r>
    </w:p>
    <w:p w:rsidR="00DD1E6B" w:rsidRPr="00C01CF5" w:rsidRDefault="00DD1E6B" w:rsidP="00DD1E6B">
      <w:pPr>
        <w:pStyle w:val="aa"/>
        <w:tabs>
          <w:tab w:val="left" w:pos="720"/>
          <w:tab w:val="left" w:pos="900"/>
        </w:tabs>
        <w:ind w:left="540"/>
        <w:rPr>
          <w:rFonts w:ascii="Cambria" w:hAnsi="Cambria"/>
          <w:sz w:val="24"/>
        </w:rPr>
      </w:pPr>
    </w:p>
    <w:p w:rsidR="00060593" w:rsidRPr="00AA498E" w:rsidRDefault="00060593" w:rsidP="00060593">
      <w:pPr>
        <w:pStyle w:val="aa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060593" w:rsidRDefault="00060593" w:rsidP="00060593">
      <w:pPr>
        <w:pStyle w:val="aa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060593" w:rsidRPr="00F2022A" w:rsidRDefault="00060593" w:rsidP="00060593">
      <w:pPr>
        <w:pStyle w:val="aa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 xml:space="preserve"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</w:t>
      </w:r>
      <w:r w:rsidRPr="00F2022A">
        <w:rPr>
          <w:rFonts w:ascii="Cambria" w:hAnsi="Cambria"/>
          <w:sz w:val="24"/>
        </w:rPr>
        <w:lastRenderedPageBreak/>
        <w:t>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060593" w:rsidRDefault="00060593" w:rsidP="00060593">
      <w:pPr>
        <w:pStyle w:val="aa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060593" w:rsidRDefault="00060593" w:rsidP="00060593">
      <w:pPr>
        <w:pStyle w:val="aa"/>
        <w:spacing w:before="120"/>
        <w:ind w:left="540"/>
        <w:rPr>
          <w:rFonts w:ascii="Cambria" w:hAnsi="Cambria"/>
          <w:b/>
          <w:sz w:val="24"/>
        </w:rPr>
      </w:pPr>
    </w:p>
    <w:p w:rsidR="00060593" w:rsidRPr="00F54C49" w:rsidRDefault="00060593" w:rsidP="00060593">
      <w:pPr>
        <w:pStyle w:val="a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</w:t>
      </w:r>
      <w:r w:rsidRPr="006054D3">
        <w:rPr>
          <w:rFonts w:ascii="Cambria" w:hAnsi="Cambria"/>
          <w:sz w:val="24"/>
        </w:rPr>
        <w:t xml:space="preserve">(Приложение 2 и Приложение 2а Конкурсной документации)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 При </w:t>
      </w:r>
      <w:r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060593" w:rsidRPr="00017D07" w:rsidRDefault="00060593" w:rsidP="00060593">
      <w:pPr>
        <w:pStyle w:val="a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060593" w:rsidRPr="00017D07" w:rsidRDefault="00060593" w:rsidP="00060593">
      <w:pPr>
        <w:pStyle w:val="aa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060593" w:rsidRDefault="00060593" w:rsidP="00060593">
      <w:pPr>
        <w:pStyle w:val="aa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060593" w:rsidRPr="00F2022A" w:rsidRDefault="00060593" w:rsidP="00060593">
      <w:pPr>
        <w:pStyle w:val="aa"/>
        <w:ind w:left="540"/>
        <w:rPr>
          <w:rFonts w:ascii="Cambria" w:hAnsi="Cambria"/>
          <w:sz w:val="24"/>
        </w:rPr>
      </w:pPr>
    </w:p>
    <w:p w:rsidR="00060593" w:rsidRDefault="00060593" w:rsidP="00060593">
      <w:pPr>
        <w:pStyle w:val="aa"/>
        <w:ind w:left="540"/>
        <w:rPr>
          <w:rFonts w:ascii="Cambria" w:hAnsi="Cambria"/>
          <w:sz w:val="24"/>
        </w:rPr>
      </w:pPr>
    </w:p>
    <w:p w:rsidR="00060593" w:rsidRPr="00F2022A" w:rsidRDefault="00060593" w:rsidP="00060593">
      <w:pPr>
        <w:pStyle w:val="a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060593" w:rsidRPr="00F2022A" w:rsidRDefault="00060593" w:rsidP="00060593">
      <w:pPr>
        <w:pStyle w:val="a"/>
        <w:numPr>
          <w:ilvl w:val="0"/>
          <w:numId w:val="0"/>
        </w:numPr>
        <w:ind w:left="540"/>
        <w:rPr>
          <w:b/>
        </w:rPr>
      </w:pPr>
    </w:p>
    <w:p w:rsidR="00060593" w:rsidRPr="000C5F03" w:rsidRDefault="00060593" w:rsidP="00060593">
      <w:pPr>
        <w:pStyle w:val="aa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</w:t>
      </w:r>
      <w:r w:rsidRPr="000C5F03">
        <w:rPr>
          <w:rFonts w:ascii="Cambria" w:hAnsi="Cambria"/>
          <w:sz w:val="24"/>
        </w:rPr>
        <w:t>предоставления оговорены в п.6 и в п.7 Тендерной документации.</w:t>
      </w:r>
      <w:r w:rsidR="00AF2861" w:rsidRPr="000C5F03">
        <w:rPr>
          <w:rFonts w:ascii="Cambria" w:hAnsi="Cambria"/>
          <w:sz w:val="24"/>
        </w:rPr>
        <w:t xml:space="preserve"> Дополнительно Банком могут быть запрошены образцы продукции по отдельным позициям Конкурсного задания</w:t>
      </w:r>
    </w:p>
    <w:p w:rsidR="00060593" w:rsidRPr="000C5F03" w:rsidRDefault="00060593" w:rsidP="00060593">
      <w:pPr>
        <w:pStyle w:val="aa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C5F03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060593" w:rsidRDefault="00060593" w:rsidP="00060593">
      <w:pPr>
        <w:pStyle w:val="aa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0C5F03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</w:t>
      </w:r>
      <w:r w:rsidRPr="00F2022A">
        <w:rPr>
          <w:rFonts w:ascii="Cambria" w:hAnsi="Cambria"/>
          <w:sz w:val="24"/>
        </w:rPr>
        <w:t xml:space="preserve"> обязательств по этим расходам.</w:t>
      </w:r>
    </w:p>
    <w:p w:rsidR="00060593" w:rsidRDefault="00060593" w:rsidP="00060593">
      <w:pPr>
        <w:pStyle w:val="aa"/>
        <w:ind w:left="540"/>
        <w:rPr>
          <w:rFonts w:ascii="Cambria" w:hAnsi="Cambria"/>
          <w:sz w:val="24"/>
        </w:rPr>
      </w:pPr>
    </w:p>
    <w:p w:rsidR="00060593" w:rsidRDefault="00060593" w:rsidP="00060593">
      <w:pPr>
        <w:pStyle w:val="a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060593" w:rsidRDefault="00060593" w:rsidP="00060593">
      <w:pPr>
        <w:pStyle w:val="a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60593" w:rsidRPr="00410CD5" w:rsidRDefault="00060593" w:rsidP="00060593">
      <w:pPr>
        <w:pStyle w:val="12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060593" w:rsidRPr="00F54C49" w:rsidRDefault="00060593" w:rsidP="00060593">
      <w:pPr>
        <w:pStyle w:val="a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4"/>
            <w:rFonts w:ascii="Cambria" w:hAnsi="Cambria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060593" w:rsidRPr="00F54C49" w:rsidRDefault="00060593" w:rsidP="00060593">
      <w:pPr>
        <w:pStyle w:val="a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lastRenderedPageBreak/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060593" w:rsidRPr="00017D07" w:rsidRDefault="00060593" w:rsidP="00060593">
      <w:pPr>
        <w:pStyle w:val="a"/>
        <w:numPr>
          <w:ilvl w:val="0"/>
          <w:numId w:val="0"/>
        </w:numPr>
        <w:ind w:left="540"/>
      </w:pPr>
    </w:p>
    <w:p w:rsidR="00060593" w:rsidRPr="00AA498E" w:rsidRDefault="00060593" w:rsidP="00060593">
      <w:pPr>
        <w:pStyle w:val="aa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060593" w:rsidRPr="000B1306" w:rsidRDefault="00060593" w:rsidP="00060593">
      <w:pPr>
        <w:pStyle w:val="aa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060593" w:rsidRPr="000B1306" w:rsidRDefault="00060593" w:rsidP="00060593">
      <w:pPr>
        <w:pStyle w:val="aa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060593" w:rsidRPr="000B1306" w:rsidRDefault="00060593" w:rsidP="00060593">
      <w:pPr>
        <w:pStyle w:val="aa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060593" w:rsidRPr="000B1306" w:rsidRDefault="00060593" w:rsidP="00060593">
      <w:pPr>
        <w:pStyle w:val="aa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060593" w:rsidRPr="000B1306" w:rsidRDefault="00060593" w:rsidP="00060593">
      <w:pPr>
        <w:pStyle w:val="aa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Коммерческое предложение, единичные расценки (Смета) формат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(Приложение 5, к Конкурсной документации).</w:t>
      </w:r>
    </w:p>
    <w:p w:rsidR="00060593" w:rsidRPr="000B1306" w:rsidRDefault="00060593" w:rsidP="00060593">
      <w:pPr>
        <w:pStyle w:val="aa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060593" w:rsidRPr="00AF2861" w:rsidRDefault="00060593" w:rsidP="00060593">
      <w:pPr>
        <w:pStyle w:val="aa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AF2861" w:rsidRPr="000C5F03" w:rsidRDefault="00AF2861" w:rsidP="00060593">
      <w:pPr>
        <w:pStyle w:val="aa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C5F03">
        <w:rPr>
          <w:rFonts w:ascii="Cambria" w:eastAsia="Arial Unicode MS" w:hAnsi="Cambria"/>
          <w:sz w:val="24"/>
          <w:szCs w:val="28"/>
        </w:rPr>
        <w:t>Образцы продукции (по отдельному запросу</w:t>
      </w:r>
      <w:r w:rsidR="00656116" w:rsidRPr="000C5F03">
        <w:rPr>
          <w:rFonts w:ascii="Cambria" w:eastAsia="Arial Unicode MS" w:hAnsi="Cambria"/>
          <w:sz w:val="24"/>
          <w:szCs w:val="28"/>
        </w:rPr>
        <w:t xml:space="preserve"> со стороны Банка</w:t>
      </w:r>
      <w:r w:rsidRPr="000C5F03">
        <w:rPr>
          <w:rFonts w:ascii="Cambria" w:eastAsia="Arial Unicode MS" w:hAnsi="Cambria"/>
          <w:sz w:val="24"/>
          <w:szCs w:val="28"/>
        </w:rPr>
        <w:t>)</w:t>
      </w:r>
    </w:p>
    <w:p w:rsidR="00060593" w:rsidRPr="00F2022A" w:rsidRDefault="00060593" w:rsidP="00060593">
      <w:pPr>
        <w:pStyle w:val="aa"/>
        <w:ind w:left="540"/>
        <w:rPr>
          <w:rFonts w:ascii="Cambria" w:hAnsi="Cambria"/>
          <w:sz w:val="24"/>
        </w:rPr>
      </w:pPr>
    </w:p>
    <w:p w:rsidR="00060593" w:rsidRPr="00AA498E" w:rsidRDefault="00060593" w:rsidP="00060593">
      <w:pPr>
        <w:pStyle w:val="a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060593" w:rsidRPr="00137746" w:rsidRDefault="00060593" w:rsidP="00060593">
      <w:pPr>
        <w:pStyle w:val="aa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060593" w:rsidRPr="00137746" w:rsidRDefault="00060593" w:rsidP="00060593">
      <w:pPr>
        <w:pStyle w:val="aa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</w:t>
      </w:r>
      <w:r w:rsidRPr="00137746">
        <w:rPr>
          <w:rFonts w:ascii="Cambria" w:hAnsi="Cambria"/>
          <w:b/>
          <w:sz w:val="24"/>
        </w:rPr>
        <w:t>в электронном виде</w:t>
      </w:r>
      <w:r w:rsidRPr="00137746">
        <w:rPr>
          <w:rFonts w:ascii="Cambria" w:hAnsi="Cambria"/>
          <w:sz w:val="24"/>
        </w:rPr>
        <w:t xml:space="preserve"> состоит из электронных версий документов перечисленных в подпунктах </w:t>
      </w:r>
      <w:r w:rsidR="00971AF1">
        <w:fldChar w:fldCharType="begin"/>
      </w:r>
      <w:r w:rsidR="00971AF1">
        <w:instrText xml:space="preserve"> REF _Ref192585021 \r \h  \* MERGEFORMAT </w:instrText>
      </w:r>
      <w:r w:rsidR="00971AF1">
        <w:fldChar w:fldCharType="separate"/>
      </w:r>
      <w:r w:rsidRPr="00BA649B">
        <w:rPr>
          <w:rFonts w:ascii="Cambria" w:hAnsi="Cambria"/>
          <w:sz w:val="24"/>
        </w:rPr>
        <w:t>5.2</w:t>
      </w:r>
      <w:r w:rsidR="00971AF1">
        <w:fldChar w:fldCharType="end"/>
      </w:r>
      <w:r w:rsidRPr="00137746">
        <w:rPr>
          <w:rFonts w:ascii="Cambria" w:hAnsi="Cambria"/>
          <w:sz w:val="24"/>
        </w:rPr>
        <w:t xml:space="preserve">, </w:t>
      </w:r>
      <w:r w:rsidR="00971AF1">
        <w:fldChar w:fldCharType="begin"/>
      </w:r>
      <w:r w:rsidR="00971AF1">
        <w:instrText xml:space="preserve"> REF _Ref192675883 \r \h  \* MERGEFORMAT </w:instrText>
      </w:r>
      <w:r w:rsidR="00971AF1">
        <w:fldChar w:fldCharType="separate"/>
      </w:r>
      <w:r w:rsidRPr="00BA649B">
        <w:rPr>
          <w:rFonts w:ascii="Cambria" w:hAnsi="Cambria"/>
          <w:sz w:val="24"/>
        </w:rPr>
        <w:t>5.3</w:t>
      </w:r>
      <w:r w:rsidR="00971AF1">
        <w:fldChar w:fldCharType="end"/>
      </w:r>
      <w:r w:rsidRPr="00137746">
        <w:rPr>
          <w:rFonts w:ascii="Cambria" w:hAnsi="Cambria"/>
          <w:sz w:val="24"/>
        </w:rPr>
        <w:t xml:space="preserve">, </w:t>
      </w:r>
      <w:r w:rsidR="00971AF1" w:rsidRPr="008E3631">
        <w:rPr>
          <w:rFonts w:ascii="Cambria" w:hAnsi="Cambria"/>
          <w:sz w:val="24"/>
        </w:rPr>
        <w:fldChar w:fldCharType="begin"/>
      </w:r>
      <w:r w:rsidR="00971AF1" w:rsidRPr="008E3631">
        <w:rPr>
          <w:rFonts w:ascii="Cambria" w:hAnsi="Cambria"/>
          <w:sz w:val="24"/>
        </w:rPr>
        <w:instrText xml:space="preserve"> REF _Ref193037627 \r \h  \* MERGEFORMAT </w:instrText>
      </w:r>
      <w:r w:rsidR="00971AF1" w:rsidRPr="008E3631">
        <w:rPr>
          <w:rFonts w:ascii="Cambria" w:hAnsi="Cambria"/>
          <w:sz w:val="24"/>
        </w:rPr>
      </w:r>
      <w:r w:rsidR="00971AF1" w:rsidRPr="008E3631">
        <w:rPr>
          <w:rFonts w:ascii="Cambria" w:hAnsi="Cambria"/>
          <w:sz w:val="24"/>
        </w:rPr>
        <w:fldChar w:fldCharType="separate"/>
      </w:r>
      <w:r w:rsidRPr="008E3631">
        <w:rPr>
          <w:rFonts w:ascii="Cambria" w:hAnsi="Cambria"/>
          <w:sz w:val="24"/>
        </w:rPr>
        <w:t>5.</w:t>
      </w:r>
      <w:r w:rsidR="00971AF1" w:rsidRPr="008E3631">
        <w:rPr>
          <w:rFonts w:ascii="Cambria" w:hAnsi="Cambria"/>
          <w:sz w:val="24"/>
        </w:rPr>
        <w:fldChar w:fldCharType="end"/>
      </w:r>
      <w:r w:rsidR="008E3631" w:rsidRPr="008E3631">
        <w:rPr>
          <w:rFonts w:ascii="Cambria" w:hAnsi="Cambria"/>
          <w:sz w:val="24"/>
        </w:rPr>
        <w:t>4</w:t>
      </w:r>
      <w:r w:rsidRPr="008E3631">
        <w:rPr>
          <w:rFonts w:ascii="Cambria" w:hAnsi="Cambria"/>
          <w:sz w:val="24"/>
        </w:rPr>
        <w:t xml:space="preserve">, </w:t>
      </w:r>
      <w:r w:rsidR="00971AF1" w:rsidRPr="008E3631">
        <w:rPr>
          <w:rFonts w:ascii="Cambria" w:hAnsi="Cambria"/>
          <w:b/>
          <w:sz w:val="24"/>
        </w:rPr>
        <w:fldChar w:fldCharType="begin"/>
      </w:r>
      <w:r w:rsidR="00971AF1" w:rsidRPr="008E3631">
        <w:rPr>
          <w:rFonts w:ascii="Cambria" w:hAnsi="Cambria"/>
          <w:b/>
          <w:sz w:val="24"/>
        </w:rPr>
        <w:instrText xml:space="preserve"> REF _Ref193037630 \r \h  \* MERGEFORMAT </w:instrText>
      </w:r>
      <w:r w:rsidR="00971AF1" w:rsidRPr="008E3631">
        <w:rPr>
          <w:rFonts w:ascii="Cambria" w:hAnsi="Cambria"/>
          <w:b/>
          <w:sz w:val="24"/>
        </w:rPr>
      </w:r>
      <w:r w:rsidR="00971AF1" w:rsidRPr="008E3631">
        <w:rPr>
          <w:rFonts w:ascii="Cambria" w:hAnsi="Cambria"/>
          <w:b/>
          <w:sz w:val="24"/>
        </w:rPr>
        <w:fldChar w:fldCharType="separate"/>
      </w:r>
      <w:r w:rsidRPr="00BA649B">
        <w:rPr>
          <w:rFonts w:ascii="Cambria" w:hAnsi="Cambria"/>
          <w:b/>
          <w:sz w:val="24"/>
        </w:rPr>
        <w:t>5.</w:t>
      </w:r>
      <w:r w:rsidR="00971AF1" w:rsidRPr="008E3631">
        <w:rPr>
          <w:rFonts w:ascii="Cambria" w:hAnsi="Cambria"/>
          <w:b/>
          <w:sz w:val="24"/>
        </w:rPr>
        <w:fldChar w:fldCharType="end"/>
      </w:r>
      <w:r w:rsidR="008E3631" w:rsidRPr="008E3631">
        <w:rPr>
          <w:rFonts w:ascii="Cambria" w:hAnsi="Cambria"/>
          <w:b/>
          <w:sz w:val="24"/>
        </w:rPr>
        <w:t>5</w:t>
      </w:r>
      <w:r w:rsidRPr="00137746">
        <w:rPr>
          <w:rFonts w:ascii="Cambria" w:hAnsi="Cambria"/>
          <w:b/>
          <w:sz w:val="24"/>
        </w:rPr>
        <w:t xml:space="preserve"> формат </w:t>
      </w:r>
      <w:proofErr w:type="spellStart"/>
      <w:r w:rsidRPr="00137746">
        <w:rPr>
          <w:rFonts w:ascii="Cambria" w:hAnsi="Cambria"/>
          <w:b/>
          <w:sz w:val="24"/>
        </w:rPr>
        <w:t>Microsoft</w:t>
      </w:r>
      <w:proofErr w:type="spellEnd"/>
      <w:r w:rsidRPr="00137746">
        <w:rPr>
          <w:rFonts w:ascii="Cambria" w:hAnsi="Cambria"/>
          <w:b/>
          <w:sz w:val="24"/>
        </w:rPr>
        <w:t xml:space="preserve"> </w:t>
      </w:r>
      <w:r w:rsidRPr="00137746">
        <w:rPr>
          <w:rFonts w:ascii="Cambria" w:hAnsi="Cambria"/>
          <w:b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</w:t>
      </w:r>
      <w:r w:rsidR="00971AF1" w:rsidRPr="008E3631">
        <w:rPr>
          <w:rFonts w:ascii="Cambria" w:hAnsi="Cambria"/>
          <w:sz w:val="24"/>
        </w:rPr>
        <w:fldChar w:fldCharType="begin"/>
      </w:r>
      <w:r w:rsidR="00971AF1" w:rsidRPr="008E3631">
        <w:rPr>
          <w:rFonts w:ascii="Cambria" w:hAnsi="Cambria"/>
          <w:sz w:val="24"/>
        </w:rPr>
        <w:instrText xml:space="preserve"> REF _Ref193037752 \r \h  \* MERGEFORMAT </w:instrText>
      </w:r>
      <w:r w:rsidR="00971AF1" w:rsidRPr="008E3631">
        <w:rPr>
          <w:rFonts w:ascii="Cambria" w:hAnsi="Cambria"/>
          <w:sz w:val="24"/>
        </w:rPr>
      </w:r>
      <w:r w:rsidR="00971AF1" w:rsidRPr="008E3631">
        <w:rPr>
          <w:rFonts w:ascii="Cambria" w:hAnsi="Cambria"/>
          <w:sz w:val="24"/>
        </w:rPr>
        <w:fldChar w:fldCharType="separate"/>
      </w:r>
      <w:r w:rsidRPr="00BA649B">
        <w:rPr>
          <w:rFonts w:ascii="Cambria" w:hAnsi="Cambria"/>
          <w:sz w:val="24"/>
        </w:rPr>
        <w:t>5.</w:t>
      </w:r>
      <w:r w:rsidR="00971AF1" w:rsidRPr="008E3631">
        <w:rPr>
          <w:rFonts w:ascii="Cambria" w:hAnsi="Cambria"/>
          <w:sz w:val="24"/>
        </w:rPr>
        <w:fldChar w:fldCharType="end"/>
      </w:r>
      <w:r w:rsidR="008E3631" w:rsidRPr="008E3631">
        <w:rPr>
          <w:rFonts w:ascii="Cambria" w:hAnsi="Cambria"/>
          <w:sz w:val="24"/>
        </w:rPr>
        <w:t>6</w:t>
      </w:r>
      <w:r w:rsidRPr="00137746">
        <w:rPr>
          <w:rFonts w:ascii="Cambria" w:hAnsi="Cambria"/>
          <w:sz w:val="24"/>
        </w:rPr>
        <w:t xml:space="preserve">, </w:t>
      </w:r>
      <w:r w:rsidR="00971AF1" w:rsidRPr="008E3631">
        <w:rPr>
          <w:rFonts w:ascii="Cambria" w:hAnsi="Cambria"/>
          <w:sz w:val="24"/>
        </w:rPr>
        <w:fldChar w:fldCharType="begin"/>
      </w:r>
      <w:r w:rsidR="00971AF1" w:rsidRPr="008E3631">
        <w:rPr>
          <w:rFonts w:ascii="Cambria" w:hAnsi="Cambria"/>
          <w:sz w:val="24"/>
        </w:rPr>
        <w:instrText xml:space="preserve"> REF _Ref193037755 \r \h  \* MERGEFORMAT </w:instrText>
      </w:r>
      <w:r w:rsidR="00971AF1" w:rsidRPr="008E3631">
        <w:rPr>
          <w:rFonts w:ascii="Cambria" w:hAnsi="Cambria"/>
          <w:sz w:val="24"/>
        </w:rPr>
      </w:r>
      <w:r w:rsidR="00971AF1" w:rsidRPr="008E3631">
        <w:rPr>
          <w:rFonts w:ascii="Cambria" w:hAnsi="Cambria"/>
          <w:sz w:val="24"/>
        </w:rPr>
        <w:fldChar w:fldCharType="separate"/>
      </w:r>
      <w:r w:rsidRPr="00BA649B">
        <w:rPr>
          <w:rFonts w:ascii="Cambria" w:hAnsi="Cambria"/>
          <w:sz w:val="24"/>
        </w:rPr>
        <w:t>5.</w:t>
      </w:r>
      <w:r w:rsidR="00971AF1" w:rsidRPr="008E3631">
        <w:rPr>
          <w:rFonts w:ascii="Cambria" w:hAnsi="Cambria"/>
          <w:sz w:val="24"/>
        </w:rPr>
        <w:fldChar w:fldCharType="end"/>
      </w:r>
      <w:r w:rsidR="008E3631" w:rsidRPr="008E3631">
        <w:rPr>
          <w:rFonts w:ascii="Cambria" w:hAnsi="Cambria"/>
          <w:sz w:val="24"/>
        </w:rPr>
        <w:t>7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b/>
          <w:sz w:val="24"/>
        </w:rPr>
        <w:t>отсканированных версий бумажных документов</w:t>
      </w:r>
      <w:r w:rsidRPr="00137746">
        <w:rPr>
          <w:rFonts w:ascii="Cambria" w:hAnsi="Cambria"/>
          <w:sz w:val="24"/>
        </w:rPr>
        <w:t xml:space="preserve"> перечисленных в подпунктах  </w:t>
      </w:r>
      <w:r w:rsidR="00971AF1">
        <w:fldChar w:fldCharType="begin"/>
      </w:r>
      <w:r w:rsidR="00971AF1">
        <w:instrText xml:space="preserve"> REF _Ref192585021 \r \h  \* MERGEFORMAT </w:instrText>
      </w:r>
      <w:r w:rsidR="00971AF1">
        <w:fldChar w:fldCharType="separate"/>
      </w:r>
      <w:r w:rsidRPr="00BA649B">
        <w:rPr>
          <w:rFonts w:ascii="Cambria" w:hAnsi="Cambria"/>
          <w:sz w:val="24"/>
        </w:rPr>
        <w:t>5.2</w:t>
      </w:r>
      <w:r w:rsidR="00971AF1">
        <w:fldChar w:fldCharType="end"/>
      </w:r>
      <w:r w:rsidRPr="00137746">
        <w:rPr>
          <w:rFonts w:ascii="Cambria" w:hAnsi="Cambria"/>
          <w:sz w:val="24"/>
        </w:rPr>
        <w:t xml:space="preserve">, </w:t>
      </w:r>
      <w:r w:rsidR="00971AF1">
        <w:fldChar w:fldCharType="begin"/>
      </w:r>
      <w:r w:rsidR="00971AF1">
        <w:instrText xml:space="preserve"> REF _Ref193037630 \r \h  \* MERGEFORMAT </w:instrText>
      </w:r>
      <w:r w:rsidR="00971AF1">
        <w:fldChar w:fldCharType="separate"/>
      </w:r>
      <w:r w:rsidRPr="00BA649B">
        <w:rPr>
          <w:rFonts w:ascii="Cambria" w:hAnsi="Cambria"/>
          <w:sz w:val="24"/>
        </w:rPr>
        <w:t>5.4</w:t>
      </w:r>
      <w:r w:rsidR="00971AF1">
        <w:fldChar w:fldCharType="end"/>
      </w:r>
      <w:r w:rsidRPr="00137746">
        <w:rPr>
          <w:rFonts w:ascii="Cambria" w:hAnsi="Cambria"/>
          <w:sz w:val="24"/>
        </w:rPr>
        <w:t xml:space="preserve">, </w:t>
      </w:r>
      <w:r w:rsidR="00971AF1">
        <w:fldChar w:fldCharType="begin"/>
      </w:r>
      <w:r w:rsidR="00971AF1">
        <w:instrText xml:space="preserve"> REF _Ref193037752 \r \h  \* MERGEFORMAT </w:instrText>
      </w:r>
      <w:r w:rsidR="00971AF1">
        <w:fldChar w:fldCharType="separate"/>
      </w:r>
      <w:r w:rsidRPr="00BA649B">
        <w:rPr>
          <w:rFonts w:ascii="Cambria" w:hAnsi="Cambria"/>
          <w:sz w:val="24"/>
        </w:rPr>
        <w:t>5.5</w:t>
      </w:r>
      <w:r w:rsidR="00971AF1">
        <w:fldChar w:fldCharType="end"/>
      </w:r>
      <w:r w:rsidRPr="00137746">
        <w:rPr>
          <w:rFonts w:ascii="Cambria" w:hAnsi="Cambria"/>
          <w:sz w:val="24"/>
        </w:rPr>
        <w:t xml:space="preserve">, </w:t>
      </w:r>
      <w:r w:rsidR="00971AF1">
        <w:fldChar w:fldCharType="begin"/>
      </w:r>
      <w:r w:rsidR="00971AF1">
        <w:instrText xml:space="preserve"> REF _Ref193037755 \r \h  \* MERGEFORMAT </w:instrText>
      </w:r>
      <w:r w:rsidR="00971AF1">
        <w:fldChar w:fldCharType="separate"/>
      </w:r>
      <w:r w:rsidRPr="00BA649B">
        <w:rPr>
          <w:rFonts w:ascii="Cambria" w:hAnsi="Cambria"/>
          <w:sz w:val="24"/>
        </w:rPr>
        <w:t>5.6</w:t>
      </w:r>
      <w:r w:rsidR="00971AF1">
        <w:fldChar w:fldCharType="end"/>
      </w:r>
      <w:r w:rsidRPr="00137746">
        <w:rPr>
          <w:rFonts w:ascii="Cambria" w:hAnsi="Cambria"/>
          <w:sz w:val="24"/>
        </w:rPr>
        <w:t>.</w:t>
      </w:r>
    </w:p>
    <w:p w:rsidR="00060593" w:rsidRPr="00137746" w:rsidRDefault="00060593" w:rsidP="00060593">
      <w:pPr>
        <w:pStyle w:val="aa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4"/>
            <w:rFonts w:ascii="Cambria" w:hAnsi="Cambria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060593" w:rsidRPr="00137746" w:rsidRDefault="00060593" w:rsidP="00060593">
      <w:pPr>
        <w:pStyle w:val="aa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060593" w:rsidRPr="00137746" w:rsidRDefault="00060593" w:rsidP="00060593">
      <w:pPr>
        <w:pStyle w:val="aa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060593" w:rsidRPr="00137746" w:rsidRDefault="00060593" w:rsidP="00060593">
      <w:pPr>
        <w:pStyle w:val="aa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060593" w:rsidRPr="00137746" w:rsidRDefault="00060593" w:rsidP="00060593">
      <w:pPr>
        <w:pStyle w:val="aa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060593" w:rsidRPr="00137746" w:rsidRDefault="00060593" w:rsidP="00060593">
      <w:pPr>
        <w:pStyle w:val="aa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060593" w:rsidRPr="00137746" w:rsidRDefault="00060593" w:rsidP="00060593">
      <w:pPr>
        <w:pStyle w:val="aa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lastRenderedPageBreak/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(подпункт </w:t>
      </w:r>
      <w:r w:rsidR="00971AF1">
        <w:fldChar w:fldCharType="begin"/>
      </w:r>
      <w:r w:rsidR="00971AF1">
        <w:instrText xml:space="preserve"> REF _Ref192585031 \r \h  \* MERGEFORMAT </w:instrText>
      </w:r>
      <w:r w:rsidR="00971AF1">
        <w:fldChar w:fldCharType="separate"/>
      </w:r>
      <w:r w:rsidRPr="00BA649B">
        <w:rPr>
          <w:rFonts w:ascii="Cambria" w:hAnsi="Cambria"/>
          <w:sz w:val="24"/>
        </w:rPr>
        <w:t>5.4</w:t>
      </w:r>
      <w:r w:rsidR="00971AF1">
        <w:fldChar w:fldCharType="end"/>
      </w:r>
      <w:r w:rsidRPr="00137746">
        <w:rPr>
          <w:rFonts w:ascii="Cambria" w:hAnsi="Cambria"/>
          <w:sz w:val="24"/>
        </w:rPr>
        <w:t xml:space="preserve">)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060593" w:rsidRPr="00137746" w:rsidRDefault="00060593" w:rsidP="00060593">
      <w:pPr>
        <w:pStyle w:val="aa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="00B717F1">
        <w:fldChar w:fldCharType="begin"/>
      </w:r>
      <w:r>
        <w:instrText xml:space="preserve"> REF _Ref202785922 \r \h  \* MERGEFORMAT </w:instrText>
      </w:r>
      <w:r w:rsidR="00B717F1">
        <w:fldChar w:fldCharType="separate"/>
      </w:r>
      <w:r w:rsidRPr="00BA649B">
        <w:rPr>
          <w:rFonts w:ascii="Cambria" w:hAnsi="Cambria"/>
          <w:sz w:val="24"/>
        </w:rPr>
        <w:t>4</w:t>
      </w:r>
      <w:r w:rsidR="00B717F1">
        <w:fldChar w:fldCharType="end"/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060593" w:rsidRPr="00137746" w:rsidRDefault="00060593" w:rsidP="00060593">
      <w:pPr>
        <w:pStyle w:val="aa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060593" w:rsidRPr="00137746" w:rsidRDefault="00060593" w:rsidP="00060593">
      <w:pPr>
        <w:pStyle w:val="aa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060593" w:rsidRPr="00137746" w:rsidRDefault="00060593" w:rsidP="00060593">
      <w:pPr>
        <w:pStyle w:val="aa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060593" w:rsidRPr="00137746" w:rsidRDefault="00060593" w:rsidP="00060593">
      <w:pPr>
        <w:pStyle w:val="aa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060593" w:rsidRDefault="00060593" w:rsidP="00060593">
      <w:pPr>
        <w:pStyle w:val="aa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Претензии участников конкурсов, в связи с техническими причинами, связанные с не поступлением электронных писем в адрес Тендерной Комиссии. </w:t>
      </w:r>
    </w:p>
    <w:p w:rsidR="00060593" w:rsidRPr="00137746" w:rsidRDefault="00060593" w:rsidP="00060593">
      <w:pPr>
        <w:pStyle w:val="aa"/>
        <w:ind w:left="720"/>
        <w:rPr>
          <w:rFonts w:ascii="Cambria" w:hAnsi="Cambria"/>
          <w:sz w:val="24"/>
        </w:rPr>
      </w:pPr>
    </w:p>
    <w:p w:rsidR="00060593" w:rsidRDefault="00060593" w:rsidP="00060593">
      <w:pPr>
        <w:pStyle w:val="a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060593" w:rsidRPr="00AA498E" w:rsidRDefault="00060593" w:rsidP="00060593">
      <w:pPr>
        <w:pStyle w:val="a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60593" w:rsidRPr="00D55F85" w:rsidRDefault="00060593" w:rsidP="00060593">
      <w:pPr>
        <w:pStyle w:val="aa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060593" w:rsidRPr="00AA498E" w:rsidRDefault="00060593" w:rsidP="00060593">
      <w:pPr>
        <w:pStyle w:val="aa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Стоимость предложения в рублях, с учетом НДС (вес критерия </w:t>
      </w:r>
      <w:r w:rsidR="00656116">
        <w:rPr>
          <w:rFonts w:ascii="Cambria" w:hAnsi="Cambria"/>
          <w:sz w:val="24"/>
        </w:rPr>
        <w:t>60</w:t>
      </w:r>
      <w:r w:rsidRPr="00AA498E">
        <w:rPr>
          <w:rFonts w:ascii="Cambria" w:hAnsi="Cambria"/>
          <w:sz w:val="24"/>
        </w:rPr>
        <w:t>%).</w:t>
      </w:r>
    </w:p>
    <w:p w:rsidR="00060593" w:rsidRPr="00AA498E" w:rsidRDefault="00060593" w:rsidP="00060593">
      <w:pPr>
        <w:pStyle w:val="aa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Оценка качества сделанных предложений и полноты соответствия требованиям Конкурсного задания (вес критерия 5%).</w:t>
      </w:r>
    </w:p>
    <w:p w:rsidR="00060593" w:rsidRPr="00656116" w:rsidRDefault="00060593" w:rsidP="00060593">
      <w:pPr>
        <w:pStyle w:val="aa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Оценка опыта участника конкурса (вес критерия 10%).</w:t>
      </w:r>
    </w:p>
    <w:p w:rsidR="00656116" w:rsidRPr="000C5F03" w:rsidRDefault="00656116" w:rsidP="00060593">
      <w:pPr>
        <w:pStyle w:val="aa"/>
        <w:numPr>
          <w:ilvl w:val="2"/>
          <w:numId w:val="2"/>
        </w:numPr>
        <w:ind w:left="0" w:firstLine="0"/>
        <w:rPr>
          <w:rFonts w:ascii="Cambria" w:hAnsi="Cambria"/>
          <w:sz w:val="24"/>
        </w:rPr>
      </w:pPr>
      <w:r w:rsidRPr="000C5F03">
        <w:rPr>
          <w:rFonts w:ascii="Cambria" w:hAnsi="Cambria"/>
          <w:sz w:val="24"/>
        </w:rPr>
        <w:t>Оценка образцов полиграфической продукции (25%).</w:t>
      </w:r>
    </w:p>
    <w:p w:rsidR="00060593" w:rsidRPr="00D55F85" w:rsidRDefault="00060593" w:rsidP="00060593">
      <w:pPr>
        <w:pStyle w:val="aa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Оценка параметра «стоимость предложения» производится арифметически в сравнении со всеми допущенными к конкурсу предложениями, остальных параметров – экспертно.</w:t>
      </w:r>
    </w:p>
    <w:p w:rsidR="00060593" w:rsidRDefault="00060593" w:rsidP="00060593">
      <w:pPr>
        <w:pStyle w:val="aa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060593" w:rsidRPr="000B1306" w:rsidRDefault="00060593" w:rsidP="00060593">
      <w:pPr>
        <w:pStyle w:val="aa"/>
        <w:rPr>
          <w:rFonts w:ascii="Cambria" w:eastAsia="Arial Unicode MS" w:hAnsi="Cambria"/>
          <w:sz w:val="24"/>
          <w:szCs w:val="28"/>
        </w:rPr>
      </w:pPr>
    </w:p>
    <w:p w:rsidR="00060593" w:rsidRDefault="00060593" w:rsidP="00060593">
      <w:pPr>
        <w:pStyle w:val="a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060593" w:rsidRPr="00AA498E" w:rsidRDefault="00060593" w:rsidP="00060593">
      <w:pPr>
        <w:pStyle w:val="a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60593" w:rsidRPr="000B1306" w:rsidRDefault="00060593" w:rsidP="00060593">
      <w:pPr>
        <w:pStyle w:val="aa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060593" w:rsidRPr="000B1306" w:rsidRDefault="00060593" w:rsidP="00060593">
      <w:pPr>
        <w:pStyle w:val="aa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</w:t>
      </w:r>
      <w:proofErr w:type="gramStart"/>
      <w:r w:rsidRPr="000B1306">
        <w:rPr>
          <w:rFonts w:ascii="Cambria" w:eastAsia="Arial Unicode MS" w:hAnsi="Cambria"/>
          <w:sz w:val="24"/>
          <w:szCs w:val="28"/>
          <w:u w:val="single"/>
        </w:rPr>
        <w:t>от</w:t>
      </w:r>
      <w:proofErr w:type="gramEnd"/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 указанного в разделе </w:t>
      </w:r>
      <w:r w:rsidR="00971AF1">
        <w:fldChar w:fldCharType="begin"/>
      </w:r>
      <w:r w:rsidR="00971AF1">
        <w:instrText xml:space="preserve"> REF _Ref192585722 \r \h  \* MERGEFORMAT </w:instrText>
      </w:r>
      <w:r w:rsidR="00971AF1">
        <w:fldChar w:fldCharType="separate"/>
      </w:r>
      <w:r w:rsidRPr="00BA649B">
        <w:t>6</w:t>
      </w:r>
      <w:r w:rsidR="00971AF1">
        <w:fldChar w:fldCharType="end"/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60593" w:rsidRPr="000B1306" w:rsidRDefault="00060593" w:rsidP="00060593">
      <w:pPr>
        <w:pStyle w:val="aa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060593" w:rsidRPr="000B1306" w:rsidRDefault="00060593" w:rsidP="00060593">
      <w:pPr>
        <w:pStyle w:val="aa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060593" w:rsidRPr="000B1306" w:rsidRDefault="00060593" w:rsidP="00060593">
      <w:pPr>
        <w:pStyle w:val="aa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060593" w:rsidRPr="000B1306" w:rsidRDefault="00060593" w:rsidP="00060593">
      <w:pPr>
        <w:pStyle w:val="aa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060593" w:rsidRPr="000B1306" w:rsidRDefault="00060593" w:rsidP="00060593">
      <w:pPr>
        <w:pStyle w:val="aa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</w:t>
      </w:r>
      <w:r w:rsidRPr="000B1306">
        <w:rPr>
          <w:rFonts w:ascii="Cambria" w:eastAsia="Arial Unicode MS" w:hAnsi="Cambria"/>
          <w:sz w:val="24"/>
          <w:szCs w:val="28"/>
        </w:rPr>
        <w:lastRenderedPageBreak/>
        <w:t xml:space="preserve">Внесенные изменения в дальнейшем являются составной частью Конкурсной документации. </w:t>
      </w:r>
    </w:p>
    <w:p w:rsidR="00060593" w:rsidRPr="000B1306" w:rsidRDefault="00060593" w:rsidP="00060593">
      <w:pPr>
        <w:pStyle w:val="aa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060593" w:rsidRPr="00AA498E" w:rsidRDefault="00060593" w:rsidP="00060593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060593" w:rsidRPr="00AA498E" w:rsidRDefault="00060593" w:rsidP="00060593">
      <w:pPr>
        <w:pStyle w:val="11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060593" w:rsidRPr="00060593" w:rsidRDefault="00060593" w:rsidP="00060593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№ </w:t>
      </w:r>
      <w:r w:rsidR="003430B3" w:rsidRPr="003430B3">
        <w:rPr>
          <w:rFonts w:ascii="Cambria" w:hAnsi="Cambria"/>
          <w:b w:val="0"/>
          <w:sz w:val="20"/>
        </w:rPr>
        <w:t>131-09/03/2017</w:t>
      </w:r>
    </w:p>
    <w:p w:rsidR="00060593" w:rsidRDefault="00060593" w:rsidP="00060593">
      <w:pPr>
        <w:widowControl w:val="0"/>
        <w:rPr>
          <w:rFonts w:ascii="Cambria" w:hAnsi="Cambria"/>
          <w:b/>
          <w:bCs/>
        </w:rPr>
      </w:pPr>
    </w:p>
    <w:p w:rsidR="009E153F" w:rsidRDefault="009E153F" w:rsidP="00060593">
      <w:pPr>
        <w:widowControl w:val="0"/>
        <w:rPr>
          <w:rFonts w:ascii="Cambria" w:hAnsi="Cambria"/>
          <w:b/>
          <w:bCs/>
        </w:rPr>
      </w:pPr>
    </w:p>
    <w:p w:rsidR="009E153F" w:rsidRPr="00AA498E" w:rsidRDefault="009E153F" w:rsidP="00060593">
      <w:pPr>
        <w:widowControl w:val="0"/>
        <w:rPr>
          <w:rFonts w:ascii="Cambria" w:hAnsi="Cambria"/>
          <w:b/>
          <w:bCs/>
        </w:rPr>
      </w:pPr>
    </w:p>
    <w:p w:rsidR="00060593" w:rsidRPr="00060593" w:rsidRDefault="00060593" w:rsidP="00060593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060593" w:rsidRPr="00060593" w:rsidRDefault="00060593" w:rsidP="00060593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60593" w:rsidRPr="00412353" w:rsidRDefault="00060593" w:rsidP="00060593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060593" w:rsidRPr="0008371E" w:rsidRDefault="00060593" w:rsidP="00060593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60593" w:rsidRPr="00BA1C57" w:rsidRDefault="00060593" w:rsidP="00060593">
      <w:pPr>
        <w:numPr>
          <w:ilvl w:val="0"/>
          <w:numId w:val="3"/>
        </w:numPr>
        <w:tabs>
          <w:tab w:val="clear" w:pos="720"/>
          <w:tab w:val="num" w:pos="360"/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BA1C57">
        <w:rPr>
          <w:rFonts w:ascii="Cambria" w:hAnsi="Cambria"/>
        </w:rPr>
        <w:t>Предмет конкурса</w:t>
      </w:r>
    </w:p>
    <w:p w:rsidR="00060593" w:rsidRPr="00E715D5" w:rsidRDefault="00060593" w:rsidP="00060593">
      <w:pPr>
        <w:ind w:firstLine="709"/>
        <w:jc w:val="both"/>
        <w:rPr>
          <w:rFonts w:ascii="Cambria" w:hAnsi="Cambria" w:cs="Tahoma"/>
          <w:sz w:val="20"/>
          <w:szCs w:val="20"/>
          <w:u w:val="single"/>
        </w:rPr>
      </w:pPr>
      <w:r w:rsidRPr="00BA1C57">
        <w:rPr>
          <w:rFonts w:ascii="Cambria" w:hAnsi="Cambria"/>
        </w:rPr>
        <w:t xml:space="preserve">Предметом конкурса является выбор поставщика </w:t>
      </w:r>
      <w:r>
        <w:rPr>
          <w:rFonts w:ascii="Cambria" w:hAnsi="Cambria"/>
        </w:rPr>
        <w:t>услуг п</w:t>
      </w:r>
      <w:r w:rsidRPr="00E715D5">
        <w:rPr>
          <w:rFonts w:ascii="Cambria" w:hAnsi="Cambria"/>
        </w:rPr>
        <w:t xml:space="preserve">о производству рекламно-полиграфической продукции (листовки, буклеты, брошюры, презентации, и т.д.) для </w:t>
      </w:r>
      <w:r w:rsidR="00656116">
        <w:rPr>
          <w:rFonts w:ascii="Cambria" w:hAnsi="Cambria"/>
        </w:rPr>
        <w:t xml:space="preserve">2 банков </w:t>
      </w:r>
      <w:r>
        <w:rPr>
          <w:rFonts w:ascii="Cambria" w:hAnsi="Cambria"/>
        </w:rPr>
        <w:t xml:space="preserve">ТКБ БАНК </w:t>
      </w:r>
      <w:r w:rsidRPr="000C5F03">
        <w:rPr>
          <w:rFonts w:ascii="Cambria" w:hAnsi="Cambria"/>
        </w:rPr>
        <w:t>ПАО</w:t>
      </w:r>
      <w:r w:rsidR="00656116" w:rsidRPr="000C5F03">
        <w:rPr>
          <w:rFonts w:ascii="Cambria" w:hAnsi="Cambria"/>
        </w:rPr>
        <w:t xml:space="preserve"> и </w:t>
      </w:r>
      <w:r w:rsidR="00BD2C70" w:rsidRPr="000C5F03">
        <w:rPr>
          <w:rFonts w:ascii="Cambria" w:hAnsi="Cambria"/>
        </w:rPr>
        <w:t>АКБ «</w:t>
      </w:r>
      <w:proofErr w:type="spellStart"/>
      <w:r w:rsidR="00BD2C70" w:rsidRPr="000C5F03">
        <w:rPr>
          <w:rFonts w:ascii="Cambria" w:hAnsi="Cambria"/>
        </w:rPr>
        <w:t>Инвестторгбанк</w:t>
      </w:r>
      <w:proofErr w:type="spellEnd"/>
      <w:r w:rsidR="00BD2C70" w:rsidRPr="000C5F03">
        <w:rPr>
          <w:rFonts w:ascii="Cambria" w:hAnsi="Cambria"/>
        </w:rPr>
        <w:t>» (ПАО)</w:t>
      </w:r>
      <w:r>
        <w:rPr>
          <w:rFonts w:ascii="Cambria" w:hAnsi="Cambria"/>
        </w:rPr>
        <w:t>, в соответствии со спецификацией, приведенной в Приложении 5 тендерной документации.</w:t>
      </w:r>
    </w:p>
    <w:p w:rsidR="00060593" w:rsidRPr="00E715D5" w:rsidRDefault="00060593" w:rsidP="00060593">
      <w:pPr>
        <w:numPr>
          <w:ilvl w:val="1"/>
          <w:numId w:val="8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>Описание условий конкурса</w:t>
      </w:r>
      <w:r w:rsidRPr="00BA1C57">
        <w:rPr>
          <w:rFonts w:ascii="Cambria" w:hAnsi="Cambria"/>
        </w:rPr>
        <w:t>:</w:t>
      </w:r>
    </w:p>
    <w:p w:rsidR="00060593" w:rsidRDefault="00060593" w:rsidP="00060593">
      <w:pPr>
        <w:numPr>
          <w:ilvl w:val="2"/>
          <w:numId w:val="8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7020B1">
        <w:rPr>
          <w:rFonts w:ascii="Cambria" w:hAnsi="Cambria"/>
        </w:rPr>
        <w:t>Желаемый срок поставки товара (выполнения работ, оказания услуг):</w:t>
      </w:r>
      <w:r w:rsidRPr="00E715D5">
        <w:rPr>
          <w:rFonts w:ascii="Cambria" w:hAnsi="Cambria"/>
        </w:rPr>
        <w:t xml:space="preserve"> в течение 5 рабочих дней</w:t>
      </w:r>
      <w:r>
        <w:rPr>
          <w:rFonts w:ascii="Cambria" w:hAnsi="Cambria"/>
        </w:rPr>
        <w:t>,</w:t>
      </w:r>
      <w:r w:rsidRPr="00E715D5">
        <w:rPr>
          <w:rFonts w:ascii="Cambria" w:hAnsi="Cambria"/>
        </w:rPr>
        <w:t xml:space="preserve"> </w:t>
      </w:r>
      <w:proofErr w:type="gramStart"/>
      <w:r w:rsidRPr="00E715D5">
        <w:rPr>
          <w:rFonts w:ascii="Cambria" w:hAnsi="Cambria"/>
        </w:rPr>
        <w:t>с даты утверждения</w:t>
      </w:r>
      <w:proofErr w:type="gramEnd"/>
      <w:r w:rsidRPr="00E715D5">
        <w:rPr>
          <w:rFonts w:ascii="Cambria" w:hAnsi="Cambria"/>
        </w:rPr>
        <w:t xml:space="preserve"> макета. Возможность экспресс исполнения заказа в течение 2 рабочих дней с момента утверждения макета</w:t>
      </w:r>
      <w:r>
        <w:rPr>
          <w:rFonts w:ascii="Cambria" w:hAnsi="Cambria"/>
        </w:rPr>
        <w:t>.</w:t>
      </w:r>
    </w:p>
    <w:p w:rsidR="00060593" w:rsidRDefault="00060593" w:rsidP="00060593">
      <w:pPr>
        <w:numPr>
          <w:ilvl w:val="2"/>
          <w:numId w:val="8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E715D5">
        <w:rPr>
          <w:rFonts w:ascii="Cambria" w:hAnsi="Cambria"/>
        </w:rPr>
        <w:t>Место поставки товара (выполнения работ, оказания услуг</w:t>
      </w:r>
      <w:r>
        <w:rPr>
          <w:rFonts w:ascii="Cambria" w:hAnsi="Cambria"/>
        </w:rPr>
        <w:t xml:space="preserve">): </w:t>
      </w:r>
      <w:r w:rsidRPr="00E715D5">
        <w:rPr>
          <w:rFonts w:ascii="Cambria" w:hAnsi="Cambria"/>
        </w:rPr>
        <w:t>г. Москва</w:t>
      </w:r>
      <w:r>
        <w:rPr>
          <w:rFonts w:ascii="Cambria" w:hAnsi="Cambria"/>
        </w:rPr>
        <w:t>.</w:t>
      </w:r>
    </w:p>
    <w:p w:rsidR="00060593" w:rsidRPr="00527ACE" w:rsidRDefault="00060593" w:rsidP="00060593">
      <w:pPr>
        <w:numPr>
          <w:ilvl w:val="2"/>
          <w:numId w:val="8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B944EF">
        <w:rPr>
          <w:rFonts w:ascii="Cambria" w:hAnsi="Cambria"/>
        </w:rPr>
        <w:t xml:space="preserve">Условия оплаты: </w:t>
      </w:r>
      <w:r w:rsidR="003430B3">
        <w:rPr>
          <w:rFonts w:ascii="Cambria" w:hAnsi="Cambria"/>
          <w:sz w:val="22"/>
          <w:szCs w:val="22"/>
        </w:rPr>
        <w:t>100</w:t>
      </w:r>
      <w:r w:rsidRPr="00D55F85">
        <w:rPr>
          <w:rFonts w:ascii="Cambria" w:hAnsi="Cambria"/>
          <w:sz w:val="22"/>
          <w:szCs w:val="22"/>
        </w:rPr>
        <w:t xml:space="preserve">% - </w:t>
      </w:r>
      <w:proofErr w:type="spellStart"/>
      <w:r w:rsidRPr="00D55F85">
        <w:rPr>
          <w:rFonts w:ascii="Cambria" w:hAnsi="Cambria"/>
          <w:sz w:val="22"/>
          <w:szCs w:val="22"/>
        </w:rPr>
        <w:t>постоплата</w:t>
      </w:r>
      <w:proofErr w:type="spellEnd"/>
      <w:r w:rsidRPr="00D55F85">
        <w:rPr>
          <w:rFonts w:ascii="Cambria" w:hAnsi="Cambria"/>
          <w:sz w:val="22"/>
          <w:szCs w:val="22"/>
        </w:rPr>
        <w:t xml:space="preserve"> (в течение </w:t>
      </w:r>
      <w:r w:rsidR="003430B3">
        <w:rPr>
          <w:rFonts w:ascii="Cambria" w:hAnsi="Cambria"/>
          <w:sz w:val="22"/>
          <w:szCs w:val="22"/>
        </w:rPr>
        <w:t>10-15</w:t>
      </w:r>
      <w:r w:rsidRPr="00D55F85">
        <w:rPr>
          <w:rFonts w:ascii="Cambria" w:hAnsi="Cambria"/>
          <w:sz w:val="22"/>
          <w:szCs w:val="22"/>
        </w:rPr>
        <w:t xml:space="preserve"> рабочих дней по факту получения продукции)</w:t>
      </w:r>
      <w:r>
        <w:rPr>
          <w:rFonts w:ascii="Cambria" w:hAnsi="Cambria"/>
          <w:sz w:val="22"/>
          <w:szCs w:val="22"/>
        </w:rPr>
        <w:t>.</w:t>
      </w:r>
    </w:p>
    <w:p w:rsidR="00060593" w:rsidRPr="00527ACE" w:rsidRDefault="00060593" w:rsidP="00527ACE">
      <w:pPr>
        <w:numPr>
          <w:ilvl w:val="2"/>
          <w:numId w:val="8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527ACE">
        <w:rPr>
          <w:rFonts w:ascii="Cambria" w:hAnsi="Cambria"/>
          <w:sz w:val="22"/>
          <w:szCs w:val="22"/>
        </w:rPr>
        <w:t>Структура цены: цены в коммерческом предложении должны включать расходы на производство</w:t>
      </w:r>
      <w:r w:rsidR="003430B3" w:rsidRPr="00527ACE">
        <w:rPr>
          <w:rFonts w:ascii="Cambria" w:hAnsi="Cambria"/>
          <w:sz w:val="22"/>
          <w:szCs w:val="22"/>
        </w:rPr>
        <w:t xml:space="preserve">, </w:t>
      </w:r>
      <w:r w:rsidR="00527ACE" w:rsidRPr="00527ACE">
        <w:rPr>
          <w:rFonts w:ascii="Cambria" w:hAnsi="Cambria"/>
        </w:rPr>
        <w:t xml:space="preserve">упаковку продукции (в </w:t>
      </w:r>
      <w:proofErr w:type="spellStart"/>
      <w:r w:rsidR="00527ACE" w:rsidRPr="00527ACE">
        <w:rPr>
          <w:rFonts w:ascii="Cambria" w:hAnsi="Cambria"/>
        </w:rPr>
        <w:t>стрейтч</w:t>
      </w:r>
      <w:proofErr w:type="spellEnd"/>
      <w:r w:rsidR="00527ACE" w:rsidRPr="00527ACE">
        <w:rPr>
          <w:rFonts w:ascii="Cambria" w:hAnsi="Cambria"/>
        </w:rPr>
        <w:t xml:space="preserve">-пленку для плакатов, в двойной слой крафт-бумаги или </w:t>
      </w:r>
      <w:proofErr w:type="spellStart"/>
      <w:r w:rsidR="00527ACE" w:rsidRPr="00527ACE">
        <w:rPr>
          <w:rFonts w:ascii="Cambria" w:hAnsi="Cambria"/>
        </w:rPr>
        <w:t>гофрокороба</w:t>
      </w:r>
      <w:proofErr w:type="spellEnd"/>
      <w:r w:rsidR="00527ACE" w:rsidRPr="00527ACE">
        <w:rPr>
          <w:rFonts w:ascii="Cambria" w:hAnsi="Cambria"/>
        </w:rPr>
        <w:t xml:space="preserve"> для прочей продукции) сортировк</w:t>
      </w:r>
      <w:r w:rsidR="00527ACE">
        <w:rPr>
          <w:rFonts w:ascii="Cambria" w:hAnsi="Cambria"/>
        </w:rPr>
        <w:t>у</w:t>
      </w:r>
      <w:r w:rsidR="00527ACE" w:rsidRPr="00527ACE">
        <w:rPr>
          <w:rFonts w:ascii="Cambria" w:hAnsi="Cambria"/>
        </w:rPr>
        <w:t xml:space="preserve"> и маркировк</w:t>
      </w:r>
      <w:r w:rsidR="00527ACE">
        <w:rPr>
          <w:rFonts w:ascii="Cambria" w:hAnsi="Cambria"/>
        </w:rPr>
        <w:t>у</w:t>
      </w:r>
      <w:r w:rsidR="00527ACE" w:rsidRPr="00527ACE">
        <w:rPr>
          <w:rFonts w:ascii="Cambria" w:hAnsi="Cambria"/>
        </w:rPr>
        <w:t xml:space="preserve"> продукции</w:t>
      </w:r>
      <w:r w:rsidR="00527ACE">
        <w:rPr>
          <w:rFonts w:ascii="Cambria" w:hAnsi="Cambria"/>
        </w:rPr>
        <w:t>,</w:t>
      </w:r>
      <w:r w:rsidR="00527ACE" w:rsidRPr="00527ACE">
        <w:rPr>
          <w:rFonts w:ascii="Cambria" w:hAnsi="Cambria"/>
        </w:rPr>
        <w:t xml:space="preserve"> согласно пожеланиям заказчика (предоставляется список офисов, количество в каждый офис и текст маркировки), </w:t>
      </w:r>
      <w:r w:rsidR="00527ACE">
        <w:rPr>
          <w:rFonts w:ascii="Cambria" w:hAnsi="Cambria"/>
        </w:rPr>
        <w:t>доставку</w:t>
      </w:r>
      <w:r w:rsidR="00527ACE" w:rsidRPr="00527ACE">
        <w:rPr>
          <w:rFonts w:ascii="Cambria" w:hAnsi="Cambria"/>
        </w:rPr>
        <w:t xml:space="preserve"> по одному адресу в г. </w:t>
      </w:r>
      <w:r w:rsidRPr="00527ACE">
        <w:rPr>
          <w:rFonts w:ascii="Cambria" w:hAnsi="Cambria"/>
          <w:sz w:val="22"/>
          <w:szCs w:val="22"/>
        </w:rPr>
        <w:t>Москве.</w:t>
      </w:r>
    </w:p>
    <w:p w:rsidR="00060593" w:rsidRDefault="00060593" w:rsidP="009E153F">
      <w:pPr>
        <w:pStyle w:val="af3"/>
        <w:numPr>
          <w:ilvl w:val="0"/>
          <w:numId w:val="8"/>
        </w:numPr>
        <w:tabs>
          <w:tab w:val="left" w:pos="540"/>
        </w:tabs>
        <w:spacing w:before="120" w:after="120"/>
        <w:jc w:val="both"/>
        <w:rPr>
          <w:rFonts w:ascii="Cambria" w:hAnsi="Cambria"/>
        </w:rPr>
      </w:pPr>
      <w:r w:rsidRPr="009E153F">
        <w:rPr>
          <w:rFonts w:ascii="Cambria" w:hAnsi="Cambria"/>
        </w:rPr>
        <w:t>Дополнительная информация:</w:t>
      </w:r>
    </w:p>
    <w:p w:rsidR="009E153F" w:rsidRPr="009E153F" w:rsidRDefault="009E153F" w:rsidP="009E153F">
      <w:pPr>
        <w:pStyle w:val="af3"/>
        <w:tabs>
          <w:tab w:val="left" w:pos="540"/>
        </w:tabs>
        <w:spacing w:before="120" w:after="120"/>
        <w:ind w:left="405"/>
        <w:jc w:val="both"/>
        <w:rPr>
          <w:rFonts w:ascii="Cambria" w:hAnsi="Cambria"/>
        </w:rPr>
      </w:pPr>
    </w:p>
    <w:p w:rsidR="00DD1E6B" w:rsidRPr="009E153F" w:rsidRDefault="00DD1E6B" w:rsidP="009E153F">
      <w:pPr>
        <w:pStyle w:val="af3"/>
        <w:numPr>
          <w:ilvl w:val="2"/>
          <w:numId w:val="8"/>
        </w:numPr>
        <w:spacing w:before="120"/>
        <w:jc w:val="both"/>
        <w:rPr>
          <w:rFonts w:ascii="Cambria" w:hAnsi="Cambria"/>
        </w:rPr>
      </w:pPr>
      <w:r w:rsidRPr="009E153F">
        <w:rPr>
          <w:rFonts w:ascii="Cambria" w:hAnsi="Cambria"/>
        </w:rPr>
        <w:t>Предполагается периодический заказ продукции, исходя из текущих потребностей Банка. На каждый заказ в рамках договора будет предоставляться отдельное техническое задание, стоимость производства должна соответствовать стоимости указанной в коммерческом предложении для данного тиража.</w:t>
      </w:r>
    </w:p>
    <w:p w:rsidR="00DD1E6B" w:rsidRPr="009E153F" w:rsidRDefault="00DD1E6B" w:rsidP="009E153F">
      <w:pPr>
        <w:pStyle w:val="af3"/>
        <w:numPr>
          <w:ilvl w:val="2"/>
          <w:numId w:val="8"/>
        </w:numPr>
        <w:spacing w:before="120"/>
        <w:jc w:val="both"/>
        <w:rPr>
          <w:rFonts w:ascii="Cambria" w:hAnsi="Cambria"/>
        </w:rPr>
      </w:pPr>
      <w:r w:rsidRPr="009E153F">
        <w:rPr>
          <w:rFonts w:ascii="Cambria" w:hAnsi="Cambria"/>
        </w:rPr>
        <w:t xml:space="preserve">Производиться будут отдельные тиражи из списка в зависимости от потребностей. </w:t>
      </w:r>
    </w:p>
    <w:p w:rsidR="00DD1E6B" w:rsidRPr="009E153F" w:rsidRDefault="00DD1E6B" w:rsidP="009E153F">
      <w:pPr>
        <w:pStyle w:val="af3"/>
        <w:numPr>
          <w:ilvl w:val="2"/>
          <w:numId w:val="8"/>
        </w:numPr>
        <w:spacing w:before="120"/>
        <w:jc w:val="both"/>
        <w:rPr>
          <w:rFonts w:ascii="Cambria" w:hAnsi="Cambria"/>
        </w:rPr>
      </w:pPr>
      <w:r w:rsidRPr="009E153F">
        <w:rPr>
          <w:rFonts w:ascii="Cambria" w:hAnsi="Cambria"/>
        </w:rPr>
        <w:t>При установлении стоимости производства визиток необходимо указывать цены без учета производства всех остальных тиражей.</w:t>
      </w:r>
    </w:p>
    <w:p w:rsidR="00DD1E6B" w:rsidRPr="009E153F" w:rsidRDefault="00DD1E6B" w:rsidP="009E153F">
      <w:pPr>
        <w:pStyle w:val="af3"/>
        <w:numPr>
          <w:ilvl w:val="2"/>
          <w:numId w:val="8"/>
        </w:numPr>
        <w:spacing w:before="120"/>
        <w:jc w:val="both"/>
        <w:rPr>
          <w:rFonts w:ascii="Cambria" w:hAnsi="Cambria"/>
        </w:rPr>
      </w:pPr>
      <w:r w:rsidRPr="009E153F">
        <w:rPr>
          <w:rFonts w:ascii="Cambria" w:hAnsi="Cambria"/>
        </w:rPr>
        <w:t xml:space="preserve">Презентации для производства будут передаваться в формате </w:t>
      </w:r>
      <w:proofErr w:type="spellStart"/>
      <w:r w:rsidRPr="009E153F">
        <w:rPr>
          <w:rFonts w:ascii="Cambria" w:hAnsi="Cambria"/>
        </w:rPr>
        <w:t>PowerPoint</w:t>
      </w:r>
      <w:proofErr w:type="spellEnd"/>
      <w:r w:rsidRPr="009E153F">
        <w:rPr>
          <w:rFonts w:ascii="Cambria" w:hAnsi="Cambria"/>
        </w:rPr>
        <w:t xml:space="preserve"> (подготовка к печати осуществляется силами подрядчика и входит в стоимость).</w:t>
      </w:r>
    </w:p>
    <w:p w:rsidR="00DD1E6B" w:rsidRPr="009E153F" w:rsidRDefault="00DD1E6B" w:rsidP="009E153F">
      <w:pPr>
        <w:pStyle w:val="af3"/>
        <w:numPr>
          <w:ilvl w:val="2"/>
          <w:numId w:val="8"/>
        </w:numPr>
        <w:spacing w:before="120"/>
        <w:jc w:val="both"/>
        <w:rPr>
          <w:rFonts w:ascii="Cambria" w:hAnsi="Cambria"/>
        </w:rPr>
      </w:pPr>
      <w:r w:rsidRPr="009E153F">
        <w:rPr>
          <w:rFonts w:ascii="Cambria" w:hAnsi="Cambria"/>
        </w:rPr>
        <w:t>Верстка и корректировка визиток (по разработанному шаблону осуществляется силами типографии и входит в стоимость)</w:t>
      </w:r>
    </w:p>
    <w:p w:rsidR="00DD1E6B" w:rsidRPr="009E153F" w:rsidRDefault="00DD1E6B" w:rsidP="009E153F">
      <w:pPr>
        <w:pStyle w:val="af3"/>
        <w:numPr>
          <w:ilvl w:val="2"/>
          <w:numId w:val="8"/>
        </w:numPr>
        <w:spacing w:before="120"/>
        <w:jc w:val="both"/>
        <w:rPr>
          <w:rFonts w:ascii="Cambria" w:hAnsi="Cambria"/>
        </w:rPr>
      </w:pPr>
      <w:r w:rsidRPr="009E153F">
        <w:rPr>
          <w:rFonts w:ascii="Cambria" w:hAnsi="Cambria"/>
        </w:rPr>
        <w:t>Стоимость единицы изделия тиража продукции, находящейся в диапазоне между рассчитанными тиражами и в указанных диапазонах тиражей в процессе работы по договору будет вычисляться в соответствии с формулой: Ц</w:t>
      </w:r>
      <w:proofErr w:type="gramStart"/>
      <w:r w:rsidRPr="009E153F">
        <w:rPr>
          <w:rFonts w:ascii="Cambria" w:hAnsi="Cambria"/>
        </w:rPr>
        <w:t>1</w:t>
      </w:r>
      <w:proofErr w:type="gramEnd"/>
      <w:r w:rsidRPr="009E153F">
        <w:rPr>
          <w:rFonts w:ascii="Cambria" w:hAnsi="Cambria"/>
        </w:rPr>
        <w:t xml:space="preserve">+(((Ц2-Ц1)/(Т2-Т1))*(Тф-Т1)), где Ц1 - цена за единицу минимального тиража в вилке, Ц2 - цена за единицу максимального тиража в вилке, Т1 - минимальный тираж в вилке, Т2 - максимальный тираж в вилке, </w:t>
      </w:r>
      <w:proofErr w:type="spellStart"/>
      <w:r w:rsidRPr="009E153F">
        <w:rPr>
          <w:rFonts w:ascii="Cambria" w:hAnsi="Cambria"/>
        </w:rPr>
        <w:t>Тф</w:t>
      </w:r>
      <w:proofErr w:type="spellEnd"/>
      <w:r w:rsidRPr="009E153F">
        <w:rPr>
          <w:rFonts w:ascii="Cambria" w:hAnsi="Cambria"/>
        </w:rPr>
        <w:t xml:space="preserve"> - </w:t>
      </w:r>
      <w:r w:rsidRPr="009E153F">
        <w:rPr>
          <w:rFonts w:ascii="Cambria" w:hAnsi="Cambria"/>
        </w:rPr>
        <w:lastRenderedPageBreak/>
        <w:t>фактический печатаемый тираж, при этом стоимость не должна быть выше стоимости максимального тиража в вилке.</w:t>
      </w:r>
    </w:p>
    <w:p w:rsidR="00DD1E6B" w:rsidRPr="009E153F" w:rsidRDefault="00DD1E6B" w:rsidP="009E153F">
      <w:pPr>
        <w:pStyle w:val="af3"/>
        <w:numPr>
          <w:ilvl w:val="2"/>
          <w:numId w:val="8"/>
        </w:numPr>
        <w:spacing w:before="120"/>
        <w:jc w:val="both"/>
        <w:rPr>
          <w:rFonts w:ascii="Cambria" w:hAnsi="Cambria"/>
        </w:rPr>
      </w:pPr>
      <w:r w:rsidRPr="009E153F">
        <w:rPr>
          <w:rFonts w:ascii="Cambria" w:hAnsi="Cambria"/>
        </w:rPr>
        <w:t>Полученные цены должны распространяться на два банка (и ТКБ и ИТБ)</w:t>
      </w:r>
    </w:p>
    <w:p w:rsidR="00626B5D" w:rsidRPr="009E153F" w:rsidRDefault="00626B5D" w:rsidP="009E153F">
      <w:pPr>
        <w:pStyle w:val="af3"/>
        <w:numPr>
          <w:ilvl w:val="2"/>
          <w:numId w:val="8"/>
        </w:numPr>
        <w:spacing w:before="120"/>
        <w:jc w:val="both"/>
        <w:rPr>
          <w:rFonts w:ascii="Cambria" w:hAnsi="Cambria"/>
        </w:rPr>
      </w:pPr>
      <w:r w:rsidRPr="009E153F">
        <w:rPr>
          <w:rFonts w:ascii="Cambria" w:hAnsi="Cambria"/>
        </w:rPr>
        <w:t>При подведении итогов Тендерная комиссия может запросить образцы продукции из номенклатуры, приведенной в конкурсном задании (Приложение 5).</w:t>
      </w:r>
    </w:p>
    <w:p w:rsidR="00626B5D" w:rsidRDefault="00626B5D" w:rsidP="00060593">
      <w:pPr>
        <w:spacing w:before="120"/>
        <w:ind w:left="405"/>
        <w:jc w:val="both"/>
        <w:rPr>
          <w:rFonts w:ascii="Cambria" w:hAnsi="Cambria"/>
        </w:rPr>
      </w:pPr>
    </w:p>
    <w:p w:rsidR="00060593" w:rsidRPr="00D32C28" w:rsidRDefault="00060593" w:rsidP="00060593">
      <w:pPr>
        <w:pStyle w:val="af3"/>
        <w:rPr>
          <w:color w:val="000000"/>
        </w:rPr>
      </w:pPr>
    </w:p>
    <w:p w:rsidR="00060593" w:rsidRDefault="00060593" w:rsidP="00060593">
      <w:pPr>
        <w:tabs>
          <w:tab w:val="left" w:pos="540"/>
        </w:tabs>
        <w:spacing w:before="120" w:after="120"/>
        <w:ind w:left="405"/>
        <w:rPr>
          <w:rFonts w:ascii="Cambria" w:hAnsi="Cambria"/>
        </w:rPr>
      </w:pPr>
    </w:p>
    <w:p w:rsidR="00060593" w:rsidRPr="00D55F48" w:rsidRDefault="00060593" w:rsidP="00060593">
      <w:pPr>
        <w:spacing w:before="240"/>
        <w:ind w:left="405"/>
        <w:jc w:val="both"/>
        <w:rPr>
          <w:rFonts w:ascii="Cambria" w:hAnsi="Cambria"/>
          <w:i/>
          <w:vertAlign w:val="superscript"/>
        </w:rPr>
      </w:pPr>
    </w:p>
    <w:p w:rsidR="00060593" w:rsidRPr="00AA498E" w:rsidRDefault="00060593" w:rsidP="00060593">
      <w:pPr>
        <w:pageBreakBefore/>
        <w:ind w:left="709"/>
        <w:jc w:val="right"/>
        <w:rPr>
          <w:rFonts w:ascii="Cambria" w:hAnsi="Cambria"/>
          <w:sz w:val="20"/>
        </w:rPr>
      </w:pPr>
      <w:bookmarkStart w:id="5" w:name="_Toc193389991"/>
      <w:bookmarkStart w:id="6" w:name="_Toc193457601"/>
      <w:bookmarkStart w:id="7" w:name="_Toc193465557"/>
      <w:bookmarkStart w:id="8" w:name="_Toc193509594"/>
      <w:bookmarkStart w:id="9" w:name="_Toc193593720"/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060593" w:rsidRPr="00AA498E" w:rsidRDefault="00060593" w:rsidP="00060593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</w:t>
      </w:r>
      <w:r>
        <w:rPr>
          <w:rFonts w:ascii="Cambria" w:hAnsi="Cambria"/>
          <w:b w:val="0"/>
          <w:sz w:val="20"/>
        </w:rPr>
        <w:t xml:space="preserve">Конкурсной документации </w:t>
      </w:r>
      <w:r w:rsidRPr="00D55F85">
        <w:rPr>
          <w:rFonts w:ascii="Cambria" w:hAnsi="Cambria"/>
          <w:b w:val="0"/>
          <w:sz w:val="20"/>
        </w:rPr>
        <w:t xml:space="preserve"> №</w:t>
      </w:r>
      <w:r w:rsidR="003430B3" w:rsidRPr="003430B3">
        <w:t xml:space="preserve"> </w:t>
      </w:r>
      <w:r w:rsidR="003430B3" w:rsidRPr="003430B3">
        <w:rPr>
          <w:rFonts w:ascii="Cambria" w:hAnsi="Cambria"/>
          <w:b w:val="0"/>
          <w:sz w:val="20"/>
        </w:rPr>
        <w:t>131-09/03/2017</w:t>
      </w:r>
    </w:p>
    <w:p w:rsidR="00060593" w:rsidRPr="00AA498E" w:rsidRDefault="00060593" w:rsidP="00060593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bookmarkStart w:id="10" w:name="_Ref203381329"/>
      <w:bookmarkEnd w:id="5"/>
      <w:bookmarkEnd w:id="6"/>
      <w:bookmarkEnd w:id="7"/>
      <w:bookmarkEnd w:id="8"/>
      <w:bookmarkEnd w:id="9"/>
      <w:r w:rsidRPr="00AA498E">
        <w:rPr>
          <w:rFonts w:ascii="Cambria" w:hAnsi="Cambria"/>
          <w:szCs w:val="24"/>
        </w:rPr>
        <w:t>Список документов участника</w:t>
      </w:r>
      <w:bookmarkEnd w:id="10"/>
    </w:p>
    <w:p w:rsidR="00060593" w:rsidRPr="00AA498E" w:rsidRDefault="00060593" w:rsidP="00060593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060593" w:rsidRPr="00AA498E" w:rsidRDefault="00060593" w:rsidP="00060593">
      <w:pPr>
        <w:pStyle w:val="af0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060593" w:rsidRPr="00AA498E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060593" w:rsidRPr="00AA498E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060593" w:rsidRPr="00AA498E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060593" w:rsidRPr="00AA498E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060593" w:rsidRPr="00AA498E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060593" w:rsidRPr="00AA498E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060593" w:rsidRPr="00AA498E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060593" w:rsidRPr="00AA498E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060593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060593" w:rsidRPr="006C4A32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060593" w:rsidRPr="00AA498E" w:rsidRDefault="00060593" w:rsidP="00060593">
      <w:pPr>
        <w:numPr>
          <w:ilvl w:val="1"/>
          <w:numId w:val="6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</w:t>
      </w:r>
      <w:r w:rsidRPr="00AA498E">
        <w:rPr>
          <w:rFonts w:ascii="Cambria" w:hAnsi="Cambria"/>
        </w:rPr>
        <w:t>;</w:t>
      </w:r>
    </w:p>
    <w:p w:rsidR="00060593" w:rsidRPr="00AA498E" w:rsidRDefault="00060593" w:rsidP="00060593">
      <w:pPr>
        <w:pStyle w:val="aa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060593" w:rsidRPr="00AA498E" w:rsidRDefault="00060593" w:rsidP="00060593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060593" w:rsidRPr="00AA498E" w:rsidRDefault="00060593" w:rsidP="00060593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060593" w:rsidRPr="00AA498E" w:rsidRDefault="00060593" w:rsidP="00060593">
      <w:pPr>
        <w:rPr>
          <w:rFonts w:ascii="Cambria" w:hAnsi="Cambria"/>
          <w:b/>
          <w:i/>
        </w:rPr>
      </w:pPr>
    </w:p>
    <w:p w:rsidR="00060593" w:rsidRPr="00AA498E" w:rsidRDefault="00060593" w:rsidP="00060593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060593" w:rsidRPr="00AA498E" w:rsidRDefault="00060593" w:rsidP="00060593">
      <w:pPr>
        <w:rPr>
          <w:rFonts w:ascii="Cambria" w:hAnsi="Cambria"/>
          <w:b/>
          <w:i/>
        </w:rPr>
      </w:pPr>
    </w:p>
    <w:p w:rsidR="00060593" w:rsidRPr="00AA498E" w:rsidRDefault="00060593" w:rsidP="00060593">
      <w:pPr>
        <w:pStyle w:val="aa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060593" w:rsidRPr="00AA498E" w:rsidRDefault="00060593" w:rsidP="00060593">
      <w:pPr>
        <w:jc w:val="center"/>
        <w:rPr>
          <w:rFonts w:ascii="Cambria" w:hAnsi="Cambria"/>
        </w:rPr>
      </w:pPr>
    </w:p>
    <w:p w:rsidR="00060593" w:rsidRPr="00AA498E" w:rsidRDefault="00060593" w:rsidP="00060593">
      <w:pPr>
        <w:pStyle w:val="1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060593" w:rsidRPr="00060593" w:rsidRDefault="00060593" w:rsidP="00060593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Pr="00BF275F">
        <w:rPr>
          <w:rFonts w:ascii="Cambria" w:hAnsi="Cambria"/>
          <w:b w:val="0"/>
          <w:sz w:val="20"/>
        </w:rPr>
        <w:t>№</w:t>
      </w:r>
      <w:r w:rsidR="003430B3" w:rsidRPr="003430B3">
        <w:t xml:space="preserve"> </w:t>
      </w:r>
      <w:r w:rsidR="003430B3" w:rsidRPr="003430B3">
        <w:rPr>
          <w:rFonts w:ascii="Cambria" w:hAnsi="Cambria"/>
          <w:b w:val="0"/>
          <w:sz w:val="20"/>
        </w:rPr>
        <w:t>131-09/03/2017</w:t>
      </w:r>
    </w:p>
    <w:p w:rsidR="00060593" w:rsidRPr="00AA498E" w:rsidRDefault="00060593" w:rsidP="00060593">
      <w:pPr>
        <w:ind w:firstLine="709"/>
        <w:jc w:val="right"/>
        <w:rPr>
          <w:rFonts w:ascii="Cambria" w:hAnsi="Cambria"/>
          <w:b/>
          <w:i/>
        </w:rPr>
      </w:pPr>
    </w:p>
    <w:p w:rsidR="00060593" w:rsidRPr="00AA498E" w:rsidRDefault="00060593" w:rsidP="00060593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60593" w:rsidRPr="00AA498E" w:rsidRDefault="00060593" w:rsidP="008E3631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060593" w:rsidRPr="00AA498E" w:rsidTr="008E3631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60593" w:rsidRPr="00AA498E" w:rsidRDefault="00060593" w:rsidP="008E3631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060593" w:rsidRPr="00AA498E" w:rsidTr="008E3631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60593" w:rsidRPr="00AA498E" w:rsidRDefault="00060593" w:rsidP="008E3631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60593" w:rsidRPr="00AA498E" w:rsidRDefault="00060593" w:rsidP="008E3631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060593" w:rsidRPr="00AA498E" w:rsidTr="008E3631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060593" w:rsidRPr="00AA498E" w:rsidTr="008E3631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060593" w:rsidRPr="00AA498E" w:rsidTr="008E3631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60593" w:rsidRPr="00AA498E" w:rsidTr="008E3631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ОАО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ОАО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ОАО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060593" w:rsidRPr="00AA498E" w:rsidTr="008E3631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ОАО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ОАО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ОАО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060593" w:rsidRPr="00AA498E" w:rsidTr="008E3631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60593" w:rsidRPr="00AA498E" w:rsidTr="008E3631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60593" w:rsidRPr="00AA498E" w:rsidRDefault="00060593" w:rsidP="008E3631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060593" w:rsidRPr="00AA498E" w:rsidTr="008E3631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0593" w:rsidRPr="00AA498E" w:rsidRDefault="00060593" w:rsidP="008E3631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060593" w:rsidRPr="00AA498E" w:rsidRDefault="00060593" w:rsidP="00060593">
      <w:pPr>
        <w:jc w:val="center"/>
        <w:rPr>
          <w:rFonts w:ascii="Cambria" w:hAnsi="Cambria"/>
        </w:rPr>
      </w:pPr>
    </w:p>
    <w:p w:rsidR="00060593" w:rsidRPr="00AA498E" w:rsidRDefault="00060593" w:rsidP="00060593">
      <w:pPr>
        <w:jc w:val="center"/>
        <w:rPr>
          <w:rFonts w:ascii="Cambria" w:hAnsi="Cambria"/>
        </w:rPr>
      </w:pPr>
    </w:p>
    <w:p w:rsidR="00060593" w:rsidRPr="00AA498E" w:rsidRDefault="00060593" w:rsidP="00060593">
      <w:pPr>
        <w:rPr>
          <w:rFonts w:ascii="Cambria" w:hAnsi="Cambria"/>
        </w:rPr>
      </w:pPr>
    </w:p>
    <w:p w:rsidR="00060593" w:rsidRPr="00AA498E" w:rsidRDefault="00060593" w:rsidP="00060593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060593" w:rsidRPr="00AA498E" w:rsidRDefault="00060593" w:rsidP="00060593">
      <w:pPr>
        <w:rPr>
          <w:rFonts w:ascii="Cambria" w:hAnsi="Cambria"/>
          <w:b/>
          <w:i/>
        </w:rPr>
      </w:pPr>
    </w:p>
    <w:p w:rsidR="00060593" w:rsidRPr="00AA498E" w:rsidRDefault="00060593" w:rsidP="00060593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</w:rPr>
        <w:t>, он должен приложить составленный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060593" w:rsidRPr="00AA498E" w:rsidRDefault="00060593" w:rsidP="00060593">
      <w:pPr>
        <w:pStyle w:val="11"/>
        <w:rPr>
          <w:rFonts w:ascii="Cambria" w:hAnsi="Cambria"/>
          <w:sz w:val="20"/>
          <w:szCs w:val="20"/>
        </w:rPr>
      </w:pPr>
      <w:bookmarkStart w:id="11" w:name="_Toc193389992"/>
      <w:bookmarkStart w:id="12" w:name="_Toc193457602"/>
      <w:bookmarkStart w:id="13" w:name="_Toc193465558"/>
      <w:bookmarkStart w:id="14" w:name="_Toc193509595"/>
      <w:bookmarkStart w:id="15" w:name="_Toc193593721"/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060593" w:rsidRPr="008C7467" w:rsidRDefault="00060593" w:rsidP="00060593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bookmarkStart w:id="16" w:name="_Toc193389993"/>
      <w:bookmarkStart w:id="17" w:name="_Toc193457603"/>
      <w:bookmarkStart w:id="18" w:name="_Toc193465559"/>
      <w:bookmarkStart w:id="19" w:name="_Toc193509596"/>
      <w:bookmarkStart w:id="20" w:name="_Toc193593722"/>
      <w:bookmarkEnd w:id="11"/>
      <w:bookmarkEnd w:id="12"/>
      <w:bookmarkEnd w:id="13"/>
      <w:bookmarkEnd w:id="14"/>
      <w:bookmarkEnd w:id="15"/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Pr="00BF275F">
        <w:rPr>
          <w:rFonts w:ascii="Cambria" w:hAnsi="Cambria"/>
          <w:b w:val="0"/>
          <w:sz w:val="20"/>
        </w:rPr>
        <w:t>№</w:t>
      </w:r>
      <w:r w:rsidR="003430B3" w:rsidRPr="003430B3">
        <w:t xml:space="preserve"> </w:t>
      </w:r>
      <w:r w:rsidR="003430B3" w:rsidRPr="003430B3">
        <w:rPr>
          <w:rFonts w:ascii="Cambria" w:hAnsi="Cambria"/>
          <w:b w:val="0"/>
          <w:sz w:val="20"/>
        </w:rPr>
        <w:t>131-09/03/2017</w:t>
      </w:r>
    </w:p>
    <w:p w:rsidR="00060593" w:rsidRPr="00AA498E" w:rsidRDefault="00060593" w:rsidP="00060593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060593" w:rsidRPr="00AA498E" w:rsidRDefault="00060593" w:rsidP="00060593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060593" w:rsidRPr="00AA498E" w:rsidRDefault="00060593" w:rsidP="00060593">
      <w:pPr>
        <w:rPr>
          <w:rFonts w:ascii="Cambria" w:hAnsi="Cambria"/>
        </w:rPr>
      </w:pPr>
    </w:p>
    <w:p w:rsidR="00060593" w:rsidRPr="00AA498E" w:rsidRDefault="00060593" w:rsidP="00060593">
      <w:pPr>
        <w:rPr>
          <w:rFonts w:ascii="Cambria" w:hAnsi="Cambria"/>
        </w:rPr>
      </w:pP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060593" w:rsidRPr="00AA498E" w:rsidRDefault="00060593" w:rsidP="00060593">
      <w:pPr>
        <w:pStyle w:val="ac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060593" w:rsidRPr="00AA498E" w:rsidRDefault="00060593" w:rsidP="00060593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060593" w:rsidRPr="00AA498E" w:rsidRDefault="00060593" w:rsidP="00060593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060593" w:rsidRPr="00AA498E" w:rsidRDefault="00060593" w:rsidP="00060593">
      <w:pPr>
        <w:pStyle w:val="aa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060593" w:rsidRPr="00AA498E" w:rsidRDefault="00060593" w:rsidP="00060593">
      <w:pPr>
        <w:pStyle w:val="aa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060593" w:rsidRPr="00AA498E" w:rsidRDefault="00060593" w:rsidP="00060593">
      <w:pPr>
        <w:pStyle w:val="aa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060593" w:rsidRPr="00AA498E" w:rsidRDefault="00060593" w:rsidP="00060593">
      <w:pPr>
        <w:rPr>
          <w:rFonts w:ascii="Cambria" w:hAnsi="Cambria"/>
        </w:rPr>
      </w:pP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060593" w:rsidRPr="00AA498E" w:rsidRDefault="00060593" w:rsidP="00060593">
      <w:pPr>
        <w:rPr>
          <w:rFonts w:ascii="Cambria" w:hAnsi="Cambria"/>
        </w:rPr>
      </w:pP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60593" w:rsidRPr="00AA498E" w:rsidRDefault="00060593" w:rsidP="00060593">
      <w:pPr>
        <w:pStyle w:val="ad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60593" w:rsidRPr="00AA498E" w:rsidRDefault="00060593" w:rsidP="00060593">
      <w:pPr>
        <w:pStyle w:val="ad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60593" w:rsidRPr="00AA498E" w:rsidRDefault="00060593" w:rsidP="00060593">
      <w:pPr>
        <w:pStyle w:val="ad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60593" w:rsidRPr="00AA498E" w:rsidRDefault="00060593" w:rsidP="00060593">
      <w:pPr>
        <w:pStyle w:val="ad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60593" w:rsidRPr="00AA498E" w:rsidRDefault="00060593" w:rsidP="00060593">
      <w:pPr>
        <w:pStyle w:val="ad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60593" w:rsidRPr="00AA498E" w:rsidRDefault="00060593" w:rsidP="00060593">
      <w:pPr>
        <w:pStyle w:val="ad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60593" w:rsidRPr="00AA498E" w:rsidRDefault="00060593" w:rsidP="00060593">
      <w:pPr>
        <w:rPr>
          <w:rFonts w:ascii="Cambria" w:hAnsi="Cambria"/>
        </w:rPr>
      </w:pP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060593" w:rsidRPr="00AA498E" w:rsidRDefault="00060593" w:rsidP="00060593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060593" w:rsidRPr="00AA498E" w:rsidRDefault="00060593" w:rsidP="00060593">
      <w:pPr>
        <w:spacing w:before="120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  <w:proofErr w:type="gramEnd"/>
    </w:p>
    <w:p w:rsidR="00060593" w:rsidRPr="00AA498E" w:rsidRDefault="00060593" w:rsidP="00060593">
      <w:pPr>
        <w:pStyle w:val="11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060593" w:rsidRPr="00AA498E" w:rsidRDefault="00060593" w:rsidP="00060593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>
        <w:rPr>
          <w:rFonts w:ascii="Cambria" w:hAnsi="Cambria"/>
          <w:b w:val="0"/>
          <w:sz w:val="20"/>
        </w:rPr>
        <w:t>№</w:t>
      </w:r>
      <w:r w:rsidR="003430B3" w:rsidRPr="003430B3">
        <w:t xml:space="preserve"> </w:t>
      </w:r>
      <w:r w:rsidR="003430B3" w:rsidRPr="003430B3">
        <w:rPr>
          <w:rFonts w:ascii="Cambria" w:hAnsi="Cambria"/>
          <w:b w:val="0"/>
          <w:sz w:val="20"/>
        </w:rPr>
        <w:t>131-09/03/2017</w:t>
      </w:r>
    </w:p>
    <w:p w:rsidR="00060593" w:rsidRPr="00AA498E" w:rsidRDefault="00060593" w:rsidP="00060593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bookmarkEnd w:id="16"/>
    <w:bookmarkEnd w:id="17"/>
    <w:bookmarkEnd w:id="18"/>
    <w:bookmarkEnd w:id="19"/>
    <w:bookmarkEnd w:id="20"/>
    <w:p w:rsidR="00060593" w:rsidRDefault="00060593" w:rsidP="00060593">
      <w:pPr>
        <w:pStyle w:val="a5"/>
        <w:rPr>
          <w:rFonts w:ascii="Cambria" w:hAnsi="Cambria"/>
          <w:sz w:val="24"/>
          <w:szCs w:val="24"/>
        </w:rPr>
      </w:pPr>
    </w:p>
    <w:p w:rsidR="00060593" w:rsidRPr="00C818D6" w:rsidRDefault="00060593" w:rsidP="00060593">
      <w:pPr>
        <w:pStyle w:val="a5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60593" w:rsidRPr="00C818D6" w:rsidRDefault="00060593" w:rsidP="00060593">
      <w:pPr>
        <w:pStyle w:val="af2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987" w:type="pct"/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60593" w:rsidRPr="00C818D6" w:rsidRDefault="00060593" w:rsidP="00060593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060593" w:rsidRPr="00C818D6" w:rsidTr="008E3631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60593" w:rsidRPr="00C818D6" w:rsidRDefault="00060593" w:rsidP="00060593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060593" w:rsidRPr="00C818D6" w:rsidTr="008E3631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60593" w:rsidRPr="00C818D6" w:rsidRDefault="00060593" w:rsidP="00060593">
      <w:pPr>
        <w:pStyle w:val="af2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060593" w:rsidRPr="00C818D6" w:rsidTr="008E3631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60593" w:rsidRPr="00C818D6" w:rsidRDefault="00060593" w:rsidP="00060593">
      <w:pPr>
        <w:pStyle w:val="af2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060593" w:rsidRPr="00C818D6" w:rsidTr="008E3631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60593" w:rsidRPr="00C818D6" w:rsidTr="008E36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60593" w:rsidRPr="00C818D6" w:rsidRDefault="00060593" w:rsidP="008E3631">
            <w:pPr>
              <w:pStyle w:val="af2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60593" w:rsidRPr="00C818D6" w:rsidRDefault="00060593" w:rsidP="00060593">
      <w:pPr>
        <w:pStyle w:val="af2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060593" w:rsidRPr="00C818D6" w:rsidRDefault="00060593" w:rsidP="00060593">
      <w:pPr>
        <w:pStyle w:val="af2"/>
        <w:numPr>
          <w:ilvl w:val="0"/>
          <w:numId w:val="7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060593" w:rsidRPr="00C818D6" w:rsidRDefault="00060593" w:rsidP="00060593">
      <w:pPr>
        <w:rPr>
          <w:rFonts w:ascii="Cambria" w:hAnsi="Cambria"/>
          <w:sz w:val="20"/>
          <w:szCs w:val="20"/>
        </w:rPr>
      </w:pPr>
    </w:p>
    <w:p w:rsidR="00060593" w:rsidRDefault="00060593" w:rsidP="00060593">
      <w:pPr>
        <w:rPr>
          <w:rFonts w:ascii="Cambria" w:hAnsi="Cambria"/>
          <w:sz w:val="20"/>
          <w:szCs w:val="20"/>
        </w:rPr>
      </w:pPr>
    </w:p>
    <w:p w:rsidR="00060593" w:rsidRDefault="00060593" w:rsidP="00060593">
      <w:pPr>
        <w:rPr>
          <w:rFonts w:ascii="Cambria" w:hAnsi="Cambria"/>
          <w:sz w:val="20"/>
          <w:szCs w:val="20"/>
        </w:rPr>
      </w:pPr>
    </w:p>
    <w:p w:rsidR="00060593" w:rsidRPr="00C818D6" w:rsidRDefault="00060593" w:rsidP="0006059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060593" w:rsidRPr="00C818D6" w:rsidRDefault="00060593" w:rsidP="00060593">
      <w:pPr>
        <w:rPr>
          <w:rFonts w:ascii="Cambria" w:hAnsi="Cambria"/>
          <w:sz w:val="20"/>
          <w:szCs w:val="20"/>
        </w:rPr>
      </w:pPr>
    </w:p>
    <w:p w:rsidR="00060593" w:rsidRPr="00C818D6" w:rsidRDefault="00060593" w:rsidP="0006059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060593" w:rsidRPr="00C818D6" w:rsidRDefault="00060593" w:rsidP="0006059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060593" w:rsidRPr="00AA498E" w:rsidRDefault="00060593" w:rsidP="00060593">
      <w:pPr>
        <w:pStyle w:val="11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060593" w:rsidRPr="00AA498E" w:rsidRDefault="00060593" w:rsidP="003430B3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szCs w:val="24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>
        <w:rPr>
          <w:rFonts w:ascii="Cambria" w:hAnsi="Cambria"/>
          <w:b w:val="0"/>
          <w:sz w:val="20"/>
        </w:rPr>
        <w:t>№</w:t>
      </w:r>
      <w:r w:rsidR="003430B3" w:rsidRPr="003430B3">
        <w:t xml:space="preserve"> </w:t>
      </w:r>
      <w:r w:rsidR="003430B3" w:rsidRPr="003430B3">
        <w:rPr>
          <w:rFonts w:ascii="Cambria" w:hAnsi="Cambria"/>
          <w:b w:val="0"/>
          <w:sz w:val="20"/>
        </w:rPr>
        <w:t>131-09/03/2017</w:t>
      </w:r>
    </w:p>
    <w:p w:rsidR="00060593" w:rsidRPr="00AA498E" w:rsidRDefault="00060593" w:rsidP="00060593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060593" w:rsidRPr="00AA498E" w:rsidRDefault="00060593" w:rsidP="00060593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060593" w:rsidRDefault="00060593" w:rsidP="00060593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060593" w:rsidRDefault="00060593" w:rsidP="00060593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060593" w:rsidRPr="00AA498E" w:rsidRDefault="00060593" w:rsidP="00060593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060593" w:rsidRPr="00AA498E" w:rsidRDefault="00060593" w:rsidP="00060593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060593" w:rsidRPr="00AA498E" w:rsidRDefault="00060593" w:rsidP="00060593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060593" w:rsidRPr="00AA498E" w:rsidRDefault="00060593" w:rsidP="00060593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060593" w:rsidRPr="00AA498E" w:rsidRDefault="00060593" w:rsidP="00060593">
      <w:pPr>
        <w:jc w:val="right"/>
        <w:rPr>
          <w:rFonts w:ascii="Cambria" w:hAnsi="Cambria"/>
        </w:rPr>
      </w:pPr>
    </w:p>
    <w:p w:rsidR="003412CC" w:rsidRDefault="003412CC"/>
    <w:sectPr w:rsidR="003412CC" w:rsidSect="008E363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C3" w:rsidRDefault="00B50DC3" w:rsidP="00060593">
      <w:r>
        <w:separator/>
      </w:r>
    </w:p>
  </w:endnote>
  <w:endnote w:type="continuationSeparator" w:id="0">
    <w:p w:rsidR="00B50DC3" w:rsidRDefault="00B50DC3" w:rsidP="0006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C3" w:rsidRDefault="00B50DC3" w:rsidP="00060593">
      <w:r>
        <w:separator/>
      </w:r>
    </w:p>
  </w:footnote>
  <w:footnote w:type="continuationSeparator" w:id="0">
    <w:p w:rsidR="00B50DC3" w:rsidRDefault="00B50DC3" w:rsidP="00060593">
      <w:r>
        <w:continuationSeparator/>
      </w:r>
    </w:p>
  </w:footnote>
  <w:footnote w:id="1">
    <w:p w:rsidR="008E3631" w:rsidRDefault="008E3631" w:rsidP="00060593">
      <w:pPr>
        <w:pStyle w:val="a7"/>
      </w:pPr>
      <w:r>
        <w:rPr>
          <w:rStyle w:val="a9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10B65D10"/>
    <w:lvl w:ilvl="0" w:tplc="A2AC0E68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194E7B"/>
    <w:multiLevelType w:val="multilevel"/>
    <w:tmpl w:val="7C7867A6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593"/>
    <w:rsid w:val="00060593"/>
    <w:rsid w:val="000C5F03"/>
    <w:rsid w:val="000D1FAC"/>
    <w:rsid w:val="003412CC"/>
    <w:rsid w:val="003430B3"/>
    <w:rsid w:val="00465265"/>
    <w:rsid w:val="00527ACE"/>
    <w:rsid w:val="00553C05"/>
    <w:rsid w:val="0057173C"/>
    <w:rsid w:val="005B2D6C"/>
    <w:rsid w:val="00626B5D"/>
    <w:rsid w:val="00656116"/>
    <w:rsid w:val="008E3631"/>
    <w:rsid w:val="00913F0B"/>
    <w:rsid w:val="00971AF1"/>
    <w:rsid w:val="009B6997"/>
    <w:rsid w:val="009E153F"/>
    <w:rsid w:val="00AF2861"/>
    <w:rsid w:val="00B50DC3"/>
    <w:rsid w:val="00B717F1"/>
    <w:rsid w:val="00BD2C70"/>
    <w:rsid w:val="00C01CF5"/>
    <w:rsid w:val="00C91F38"/>
    <w:rsid w:val="00CF745C"/>
    <w:rsid w:val="00DD1E6B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азвание организации"/>
    <w:basedOn w:val="a0"/>
    <w:next w:val="2"/>
    <w:link w:val="10"/>
    <w:qFormat/>
    <w:rsid w:val="00060593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</w:rPr>
  </w:style>
  <w:style w:type="paragraph" w:styleId="2">
    <w:name w:val="heading 2"/>
    <w:basedOn w:val="a0"/>
    <w:link w:val="20"/>
    <w:qFormat/>
    <w:rsid w:val="00060593"/>
    <w:pPr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3">
    <w:name w:val="heading 3"/>
    <w:basedOn w:val="a0"/>
    <w:link w:val="30"/>
    <w:qFormat/>
    <w:rsid w:val="00060593"/>
    <w:pPr>
      <w:numPr>
        <w:ilvl w:val="2"/>
        <w:numId w:val="1"/>
      </w:numPr>
      <w:spacing w:after="60"/>
      <w:jc w:val="both"/>
      <w:outlineLvl w:val="2"/>
    </w:pPr>
    <w:rPr>
      <w:szCs w:val="20"/>
    </w:rPr>
  </w:style>
  <w:style w:type="paragraph" w:styleId="4">
    <w:name w:val="heading 4"/>
    <w:basedOn w:val="a0"/>
    <w:link w:val="40"/>
    <w:qFormat/>
    <w:rsid w:val="00060593"/>
    <w:pPr>
      <w:numPr>
        <w:ilvl w:val="3"/>
        <w:numId w:val="1"/>
      </w:numPr>
      <w:spacing w:after="60"/>
      <w:jc w:val="both"/>
      <w:outlineLvl w:val="3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1"/>
    <w:link w:val="1"/>
    <w:rsid w:val="0006059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1"/>
    <w:link w:val="2"/>
    <w:rsid w:val="0006059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1"/>
    <w:link w:val="3"/>
    <w:rsid w:val="00060593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1"/>
    <w:link w:val="4"/>
    <w:rsid w:val="00060593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rsid w:val="00060593"/>
    <w:rPr>
      <w:color w:val="0000FF"/>
      <w:u w:val="single"/>
    </w:rPr>
  </w:style>
  <w:style w:type="paragraph" w:styleId="a5">
    <w:name w:val="Title"/>
    <w:basedOn w:val="a0"/>
    <w:link w:val="a6"/>
    <w:qFormat/>
    <w:rsid w:val="00060593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1"/>
    <w:link w:val="a5"/>
    <w:rsid w:val="00060593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note text"/>
    <w:basedOn w:val="a0"/>
    <w:link w:val="a8"/>
    <w:rsid w:val="00060593"/>
    <w:pPr>
      <w:spacing w:after="60"/>
      <w:ind w:firstLine="567"/>
      <w:jc w:val="both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0605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060593"/>
    <w:rPr>
      <w:vertAlign w:val="superscript"/>
    </w:rPr>
  </w:style>
  <w:style w:type="paragraph" w:customStyle="1" w:styleId="aa">
    <w:name w:val="Обычный с номером"/>
    <w:basedOn w:val="a0"/>
    <w:link w:val="ab"/>
    <w:rsid w:val="00060593"/>
    <w:pPr>
      <w:jc w:val="both"/>
    </w:pPr>
    <w:rPr>
      <w:sz w:val="28"/>
    </w:rPr>
  </w:style>
  <w:style w:type="paragraph" w:customStyle="1" w:styleId="ac">
    <w:name w:val="мелкий текст"/>
    <w:basedOn w:val="a0"/>
    <w:rsid w:val="00060593"/>
    <w:pPr>
      <w:jc w:val="both"/>
    </w:pPr>
    <w:rPr>
      <w:sz w:val="16"/>
    </w:rPr>
  </w:style>
  <w:style w:type="paragraph" w:customStyle="1" w:styleId="11">
    <w:name w:val="Заголовок 1 (Приложение)"/>
    <w:basedOn w:val="a0"/>
    <w:next w:val="a0"/>
    <w:rsid w:val="00060593"/>
    <w:pPr>
      <w:pageBreakBefore/>
      <w:jc w:val="right"/>
    </w:pPr>
    <w:rPr>
      <w:sz w:val="28"/>
    </w:rPr>
  </w:style>
  <w:style w:type="paragraph" w:customStyle="1" w:styleId="ad">
    <w:name w:val="Обычный (таблица)"/>
    <w:basedOn w:val="a0"/>
    <w:rsid w:val="00060593"/>
    <w:pPr>
      <w:jc w:val="both"/>
    </w:pPr>
  </w:style>
  <w:style w:type="paragraph" w:styleId="ae">
    <w:name w:val="Body Text"/>
    <w:basedOn w:val="a0"/>
    <w:link w:val="af"/>
    <w:uiPriority w:val="99"/>
    <w:semiHidden/>
    <w:unhideWhenUsed/>
    <w:rsid w:val="00060593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060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rsid w:val="00060593"/>
    <w:pPr>
      <w:ind w:firstLine="210"/>
      <w:jc w:val="both"/>
    </w:pPr>
    <w:rPr>
      <w:szCs w:val="20"/>
    </w:rPr>
  </w:style>
  <w:style w:type="character" w:customStyle="1" w:styleId="af1">
    <w:name w:val="Красная строка Знак"/>
    <w:basedOn w:val="af"/>
    <w:link w:val="af0"/>
    <w:rsid w:val="000605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a"/>
    <w:basedOn w:val="a0"/>
    <w:rsid w:val="00060593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af2">
    <w:name w:val="Ñòèëü"/>
    <w:rsid w:val="00060593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ab">
    <w:name w:val="Обычный с номером Знак"/>
    <w:link w:val="aa"/>
    <w:locked/>
    <w:rsid w:val="00060593"/>
    <w:rPr>
      <w:rFonts w:ascii="Times New Roman" w:eastAsia="Times New Roman" w:hAnsi="Times New Roman" w:cs="Times New Roman"/>
      <w:sz w:val="28"/>
      <w:szCs w:val="24"/>
    </w:rPr>
  </w:style>
  <w:style w:type="paragraph" w:customStyle="1" w:styleId="12">
    <w:name w:val="Абзац списка1"/>
    <w:basedOn w:val="a0"/>
    <w:rsid w:val="00060593"/>
    <w:pPr>
      <w:ind w:left="720"/>
    </w:pPr>
  </w:style>
  <w:style w:type="paragraph" w:styleId="af3">
    <w:name w:val="List Paragraph"/>
    <w:basedOn w:val="a0"/>
    <w:uiPriority w:val="34"/>
    <w:qFormat/>
    <w:rsid w:val="00060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азвание организации"/>
    <w:basedOn w:val="a0"/>
    <w:next w:val="2"/>
    <w:link w:val="10"/>
    <w:qFormat/>
    <w:rsid w:val="00060593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basedOn w:val="a0"/>
    <w:link w:val="20"/>
    <w:qFormat/>
    <w:rsid w:val="00060593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basedOn w:val="a0"/>
    <w:link w:val="30"/>
    <w:qFormat/>
    <w:rsid w:val="00060593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0"/>
    <w:link w:val="40"/>
    <w:qFormat/>
    <w:rsid w:val="00060593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1"/>
    <w:link w:val="1"/>
    <w:rsid w:val="00060593"/>
    <w:rPr>
      <w:rFonts w:ascii="Times New Roman" w:eastAsia="Times New Roman" w:hAnsi="Times New Roman" w:cs="Times New Roman"/>
      <w:b/>
      <w:kern w:val="28"/>
      <w:sz w:val="24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06059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06059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06059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4">
    <w:name w:val="Hyperlink"/>
    <w:rsid w:val="00060593"/>
    <w:rPr>
      <w:color w:val="0000FF"/>
      <w:u w:val="single"/>
    </w:rPr>
  </w:style>
  <w:style w:type="paragraph" w:styleId="a5">
    <w:name w:val="Title"/>
    <w:basedOn w:val="a0"/>
    <w:link w:val="a6"/>
    <w:qFormat/>
    <w:rsid w:val="00060593"/>
    <w:pPr>
      <w:jc w:val="center"/>
    </w:pPr>
    <w:rPr>
      <w:b/>
      <w:sz w:val="28"/>
      <w:szCs w:val="20"/>
      <w:lang w:val="x-none" w:eastAsia="x-none"/>
    </w:rPr>
  </w:style>
  <w:style w:type="character" w:customStyle="1" w:styleId="a6">
    <w:name w:val="Название Знак"/>
    <w:basedOn w:val="a1"/>
    <w:link w:val="a5"/>
    <w:rsid w:val="0006059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7">
    <w:name w:val="footnote text"/>
    <w:basedOn w:val="a0"/>
    <w:link w:val="a8"/>
    <w:rsid w:val="00060593"/>
    <w:pPr>
      <w:spacing w:after="60"/>
      <w:ind w:firstLine="567"/>
      <w:jc w:val="both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0605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060593"/>
    <w:rPr>
      <w:vertAlign w:val="superscript"/>
    </w:rPr>
  </w:style>
  <w:style w:type="paragraph" w:customStyle="1" w:styleId="aa">
    <w:name w:val="Обычный с номером"/>
    <w:basedOn w:val="a0"/>
    <w:link w:val="ab"/>
    <w:rsid w:val="00060593"/>
    <w:pPr>
      <w:jc w:val="both"/>
    </w:pPr>
    <w:rPr>
      <w:sz w:val="28"/>
      <w:lang w:val="x-none" w:eastAsia="x-none"/>
    </w:rPr>
  </w:style>
  <w:style w:type="paragraph" w:customStyle="1" w:styleId="ac">
    <w:name w:val="мелкий текст"/>
    <w:basedOn w:val="a0"/>
    <w:rsid w:val="00060593"/>
    <w:pPr>
      <w:jc w:val="both"/>
    </w:pPr>
    <w:rPr>
      <w:sz w:val="16"/>
    </w:rPr>
  </w:style>
  <w:style w:type="paragraph" w:customStyle="1" w:styleId="11">
    <w:name w:val="Заголовок 1 (Приложение)"/>
    <w:basedOn w:val="a0"/>
    <w:next w:val="a0"/>
    <w:rsid w:val="00060593"/>
    <w:pPr>
      <w:pageBreakBefore/>
      <w:jc w:val="right"/>
    </w:pPr>
    <w:rPr>
      <w:sz w:val="28"/>
    </w:rPr>
  </w:style>
  <w:style w:type="paragraph" w:customStyle="1" w:styleId="ad">
    <w:name w:val="Обычный (таблица)"/>
    <w:basedOn w:val="a0"/>
    <w:rsid w:val="00060593"/>
    <w:pPr>
      <w:jc w:val="both"/>
    </w:pPr>
  </w:style>
  <w:style w:type="paragraph" w:styleId="ae">
    <w:name w:val="Body Text"/>
    <w:basedOn w:val="a0"/>
    <w:link w:val="af"/>
    <w:uiPriority w:val="99"/>
    <w:semiHidden/>
    <w:unhideWhenUsed/>
    <w:rsid w:val="00060593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060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rsid w:val="00060593"/>
    <w:pPr>
      <w:ind w:firstLine="210"/>
      <w:jc w:val="both"/>
    </w:pPr>
    <w:rPr>
      <w:szCs w:val="20"/>
      <w:lang w:val="x-none" w:eastAsia="x-none"/>
    </w:rPr>
  </w:style>
  <w:style w:type="character" w:customStyle="1" w:styleId="af1">
    <w:name w:val="Красная строка Знак"/>
    <w:basedOn w:val="af"/>
    <w:link w:val="af0"/>
    <w:rsid w:val="0006059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">
    <w:name w:val="a"/>
    <w:basedOn w:val="a0"/>
    <w:rsid w:val="00060593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af2">
    <w:name w:val="Ñòèëü"/>
    <w:rsid w:val="00060593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ab">
    <w:name w:val="Обычный с номером Знак"/>
    <w:link w:val="aa"/>
    <w:locked/>
    <w:rsid w:val="0006059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2">
    <w:name w:val="Абзац списка1"/>
    <w:basedOn w:val="a0"/>
    <w:rsid w:val="00060593"/>
    <w:pPr>
      <w:ind w:left="720"/>
    </w:pPr>
  </w:style>
  <w:style w:type="paragraph" w:styleId="af3">
    <w:name w:val="List Paragraph"/>
    <w:basedOn w:val="a0"/>
    <w:uiPriority w:val="34"/>
    <w:qFormat/>
    <w:rsid w:val="00060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ender@transcapita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2016-01-28T06:07:00Z</dcterms:created>
  <dcterms:modified xsi:type="dcterms:W3CDTF">2017-03-13T15:17:00Z</dcterms:modified>
</cp:coreProperties>
</file>