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97" w:rsidRPr="00790D97" w:rsidRDefault="00790D97" w:rsidP="00790D97">
      <w:pPr>
        <w:pStyle w:val="af1"/>
        <w:spacing w:after="0" w:line="360" w:lineRule="auto"/>
        <w:ind w:firstLine="0"/>
        <w:jc w:val="right"/>
        <w:outlineLvl w:val="0"/>
        <w:rPr>
          <w:rFonts w:ascii="Arial" w:hAnsi="Arial" w:cs="Arial"/>
          <w:b/>
          <w:color w:val="000000"/>
          <w:sz w:val="22"/>
          <w:szCs w:val="22"/>
        </w:rPr>
      </w:pPr>
      <w:bookmarkStart w:id="0" w:name="_Toc154511931"/>
      <w:r>
        <w:rPr>
          <w:rFonts w:ascii="Arial" w:hAnsi="Arial" w:cs="Arial"/>
          <w:b/>
          <w:color w:val="000000"/>
          <w:sz w:val="22"/>
          <w:szCs w:val="22"/>
        </w:rPr>
        <w:t>Приложение №</w:t>
      </w:r>
      <w:r w:rsidR="004855BB" w:rsidRPr="00836F56">
        <w:rPr>
          <w:rFonts w:ascii="Arial" w:hAnsi="Arial" w:cs="Arial"/>
          <w:b/>
          <w:color w:val="000000"/>
          <w:sz w:val="22"/>
          <w:szCs w:val="22"/>
        </w:rPr>
        <w:t>6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к Приложению №5 конкурсной документации</w:t>
      </w:r>
    </w:p>
    <w:p w:rsidR="00790D97" w:rsidRPr="00836F56" w:rsidRDefault="00790D97" w:rsidP="00697499">
      <w:pPr>
        <w:pStyle w:val="af1"/>
        <w:spacing w:after="0" w:line="360" w:lineRule="auto"/>
        <w:ind w:firstLine="0"/>
        <w:outlineLvl w:val="0"/>
        <w:rPr>
          <w:rFonts w:ascii="Arial" w:hAnsi="Arial" w:cs="Arial"/>
          <w:b/>
          <w:color w:val="000000"/>
          <w:sz w:val="32"/>
          <w:szCs w:val="32"/>
        </w:rPr>
      </w:pPr>
    </w:p>
    <w:p w:rsidR="00697499" w:rsidRDefault="00051AF1" w:rsidP="00697499">
      <w:pPr>
        <w:pStyle w:val="af1"/>
        <w:spacing w:after="0" w:line="360" w:lineRule="auto"/>
        <w:ind w:firstLine="0"/>
        <w:outlineLvl w:val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Техническое задание</w:t>
      </w:r>
      <w:r>
        <w:rPr>
          <w:rFonts w:ascii="Arial" w:hAnsi="Arial" w:cs="Arial"/>
          <w:b/>
          <w:color w:val="000000"/>
          <w:sz w:val="32"/>
          <w:szCs w:val="32"/>
        </w:rPr>
        <w:br/>
        <w:t xml:space="preserve"> на монтаж</w:t>
      </w:r>
      <w:r w:rsidR="005026FC">
        <w:rPr>
          <w:rFonts w:ascii="Arial" w:hAnsi="Arial" w:cs="Arial"/>
          <w:b/>
          <w:color w:val="000000"/>
          <w:sz w:val="32"/>
          <w:szCs w:val="32"/>
        </w:rPr>
        <w:t>ные стойки с системами распределения питания для</w:t>
      </w:r>
      <w:r w:rsidR="00697499" w:rsidRPr="00697499">
        <w:rPr>
          <w:rFonts w:ascii="Arial" w:hAnsi="Arial" w:cs="Arial"/>
          <w:b/>
          <w:color w:val="000000"/>
          <w:sz w:val="32"/>
          <w:szCs w:val="32"/>
        </w:rPr>
        <w:t xml:space="preserve"> группы банков ТКБ и ИТБ </w:t>
      </w:r>
    </w:p>
    <w:p w:rsidR="002D7B42" w:rsidRDefault="002D7B42" w:rsidP="00D67E39">
      <w:pPr>
        <w:rPr>
          <w:rFonts w:ascii="Arial" w:hAnsi="Arial" w:cs="Arial"/>
        </w:rPr>
      </w:pPr>
    </w:p>
    <w:p w:rsidR="00D26C42" w:rsidRPr="00697499" w:rsidRDefault="00D26C42" w:rsidP="00D67E39">
      <w:pPr>
        <w:rPr>
          <w:rFonts w:ascii="Arial" w:hAnsi="Arial" w:cs="Arial"/>
        </w:rPr>
      </w:pPr>
    </w:p>
    <w:p w:rsidR="00D67E39" w:rsidRPr="00697499" w:rsidRDefault="00D67E39" w:rsidP="00D1663C">
      <w:pPr>
        <w:pStyle w:val="1"/>
        <w:numPr>
          <w:ilvl w:val="0"/>
          <w:numId w:val="9"/>
        </w:numPr>
        <w:suppressAutoHyphens w:val="0"/>
        <w:spacing w:before="360" w:after="360" w:line="276" w:lineRule="auto"/>
        <w:rPr>
          <w:rFonts w:cs="Arial"/>
          <w:sz w:val="22"/>
          <w:szCs w:val="22"/>
        </w:rPr>
      </w:pPr>
      <w:r w:rsidRPr="00697499">
        <w:rPr>
          <w:rFonts w:cs="Arial"/>
          <w:sz w:val="22"/>
          <w:szCs w:val="22"/>
        </w:rPr>
        <w:t>Общие сведения</w:t>
      </w:r>
      <w:bookmarkEnd w:id="0"/>
    </w:p>
    <w:p w:rsidR="00D67E39" w:rsidRPr="00697499" w:rsidRDefault="00D67E39" w:rsidP="00D67E39">
      <w:pPr>
        <w:pStyle w:val="a3"/>
        <w:spacing w:after="0" w:line="360" w:lineRule="auto"/>
        <w:rPr>
          <w:rFonts w:ascii="Arial" w:hAnsi="Arial" w:cs="Arial"/>
          <w:sz w:val="22"/>
          <w:szCs w:val="22"/>
        </w:rPr>
      </w:pPr>
      <w:r w:rsidRPr="00697499">
        <w:rPr>
          <w:rFonts w:ascii="Arial" w:hAnsi="Arial" w:cs="Arial"/>
          <w:sz w:val="22"/>
          <w:szCs w:val="22"/>
        </w:rPr>
        <w:t xml:space="preserve">Настоящий документ содержит требования </w:t>
      </w:r>
      <w:r w:rsidR="005026FC">
        <w:rPr>
          <w:rFonts w:ascii="Arial" w:hAnsi="Arial" w:cs="Arial"/>
          <w:sz w:val="22"/>
          <w:szCs w:val="22"/>
        </w:rPr>
        <w:t xml:space="preserve">на закупку </w:t>
      </w:r>
      <w:r w:rsidR="005026FC" w:rsidRPr="005026FC">
        <w:rPr>
          <w:rFonts w:ascii="Arial" w:hAnsi="Arial" w:cs="Arial"/>
          <w:sz w:val="22"/>
          <w:szCs w:val="22"/>
        </w:rPr>
        <w:t>сто</w:t>
      </w:r>
      <w:r w:rsidR="005026FC">
        <w:rPr>
          <w:rFonts w:ascii="Arial" w:hAnsi="Arial" w:cs="Arial"/>
          <w:sz w:val="22"/>
          <w:szCs w:val="22"/>
        </w:rPr>
        <w:t>ек</w:t>
      </w:r>
      <w:r w:rsidR="005026FC" w:rsidRPr="005026FC">
        <w:rPr>
          <w:rFonts w:ascii="Arial" w:hAnsi="Arial" w:cs="Arial"/>
          <w:sz w:val="22"/>
          <w:szCs w:val="22"/>
        </w:rPr>
        <w:t xml:space="preserve"> с системами распределения питания</w:t>
      </w:r>
      <w:r w:rsidR="005026FC" w:rsidRPr="00697499">
        <w:rPr>
          <w:rFonts w:ascii="Arial" w:hAnsi="Arial" w:cs="Arial"/>
          <w:sz w:val="22"/>
          <w:szCs w:val="22"/>
        </w:rPr>
        <w:t xml:space="preserve"> </w:t>
      </w:r>
      <w:r w:rsidR="005026FC">
        <w:rPr>
          <w:rFonts w:ascii="Arial" w:hAnsi="Arial" w:cs="Arial"/>
          <w:sz w:val="22"/>
          <w:szCs w:val="22"/>
        </w:rPr>
        <w:t>для установки в</w:t>
      </w:r>
      <w:r w:rsidRPr="00697499">
        <w:rPr>
          <w:rFonts w:ascii="Arial" w:hAnsi="Arial" w:cs="Arial"/>
          <w:sz w:val="22"/>
          <w:szCs w:val="22"/>
        </w:rPr>
        <w:t xml:space="preserve"> </w:t>
      </w:r>
      <w:r w:rsidR="00A54EC2" w:rsidRPr="00697499">
        <w:rPr>
          <w:rFonts w:ascii="Arial" w:hAnsi="Arial" w:cs="Arial"/>
          <w:sz w:val="22"/>
          <w:szCs w:val="22"/>
        </w:rPr>
        <w:t xml:space="preserve">ЦОД </w:t>
      </w:r>
      <w:r w:rsidRPr="00697499">
        <w:rPr>
          <w:rFonts w:ascii="Arial" w:hAnsi="Arial" w:cs="Arial"/>
          <w:sz w:val="22"/>
          <w:szCs w:val="22"/>
        </w:rPr>
        <w:t xml:space="preserve"> </w:t>
      </w:r>
      <w:r w:rsidR="00A54EC2" w:rsidRPr="00697499">
        <w:rPr>
          <w:rFonts w:ascii="Arial" w:hAnsi="Arial" w:cs="Arial"/>
          <w:sz w:val="22"/>
          <w:szCs w:val="22"/>
        </w:rPr>
        <w:t>ТКБ</w:t>
      </w:r>
      <w:r w:rsidRPr="00697499">
        <w:rPr>
          <w:rFonts w:ascii="Arial" w:hAnsi="Arial" w:cs="Arial"/>
          <w:sz w:val="22"/>
          <w:szCs w:val="22"/>
        </w:rPr>
        <w:t xml:space="preserve"> </w:t>
      </w:r>
      <w:r w:rsidR="00A54EC2" w:rsidRPr="00697499">
        <w:rPr>
          <w:rFonts w:ascii="Arial" w:hAnsi="Arial" w:cs="Arial"/>
          <w:sz w:val="22"/>
          <w:szCs w:val="22"/>
        </w:rPr>
        <w:t>БАНК ПАО</w:t>
      </w:r>
      <w:r w:rsidRPr="00697499">
        <w:rPr>
          <w:rFonts w:ascii="Arial" w:hAnsi="Arial" w:cs="Arial"/>
          <w:sz w:val="22"/>
          <w:szCs w:val="22"/>
        </w:rPr>
        <w:t xml:space="preserve"> (далее − «Объект»). Объект </w:t>
      </w:r>
      <w:r w:rsidR="00A54EC2" w:rsidRPr="00697499">
        <w:rPr>
          <w:rFonts w:ascii="Arial" w:hAnsi="Arial" w:cs="Arial"/>
          <w:sz w:val="22"/>
          <w:szCs w:val="22"/>
        </w:rPr>
        <w:t>расположен</w:t>
      </w:r>
      <w:r w:rsidRPr="00697499">
        <w:rPr>
          <w:rFonts w:ascii="Arial" w:hAnsi="Arial" w:cs="Arial"/>
          <w:sz w:val="22"/>
          <w:szCs w:val="22"/>
        </w:rPr>
        <w:t xml:space="preserve"> </w:t>
      </w:r>
      <w:r w:rsidR="00A96DDA">
        <w:rPr>
          <w:rFonts w:ascii="Arial" w:hAnsi="Arial" w:cs="Arial"/>
          <w:sz w:val="22"/>
          <w:szCs w:val="22"/>
          <w:lang w:val="en-US"/>
        </w:rPr>
        <w:t xml:space="preserve"> </w:t>
      </w:r>
      <w:r w:rsidR="00A96DDA">
        <w:rPr>
          <w:rFonts w:ascii="Arial" w:hAnsi="Arial" w:cs="Arial"/>
          <w:sz w:val="22"/>
          <w:szCs w:val="22"/>
        </w:rPr>
        <w:t>в Московском регионе.</w:t>
      </w:r>
      <w:bookmarkStart w:id="1" w:name="_GoBack"/>
      <w:bookmarkEnd w:id="1"/>
    </w:p>
    <w:p w:rsidR="007511DF" w:rsidRPr="00697499" w:rsidRDefault="007511DF" w:rsidP="00D1663C">
      <w:pPr>
        <w:pStyle w:val="2"/>
        <w:keepNext w:val="0"/>
        <w:numPr>
          <w:ilvl w:val="0"/>
          <w:numId w:val="9"/>
        </w:numPr>
        <w:suppressAutoHyphens w:val="0"/>
        <w:spacing w:before="240" w:after="240" w:line="276" w:lineRule="auto"/>
        <w:rPr>
          <w:rFonts w:cs="Arial"/>
          <w:sz w:val="22"/>
          <w:szCs w:val="22"/>
        </w:rPr>
      </w:pPr>
      <w:r w:rsidRPr="00697499">
        <w:rPr>
          <w:rFonts w:cs="Arial"/>
          <w:sz w:val="22"/>
          <w:szCs w:val="22"/>
        </w:rPr>
        <w:t xml:space="preserve">Перечень </w:t>
      </w:r>
      <w:r w:rsidR="00697499">
        <w:rPr>
          <w:rFonts w:cs="Arial"/>
          <w:sz w:val="22"/>
          <w:szCs w:val="22"/>
        </w:rPr>
        <w:t>р</w:t>
      </w:r>
      <w:r w:rsidRPr="00697499">
        <w:rPr>
          <w:rFonts w:cs="Arial"/>
          <w:sz w:val="22"/>
          <w:szCs w:val="22"/>
        </w:rPr>
        <w:t>абот</w:t>
      </w:r>
    </w:p>
    <w:p w:rsidR="007511DF" w:rsidRPr="00697499" w:rsidRDefault="007511DF" w:rsidP="007511DF">
      <w:pPr>
        <w:widowControl w:val="0"/>
        <w:suppressAutoHyphens/>
        <w:spacing w:after="120" w:line="240" w:lineRule="auto"/>
        <w:contextualSpacing/>
        <w:rPr>
          <w:rFonts w:ascii="Arial" w:eastAsia="Times New Roman" w:hAnsi="Arial" w:cs="Arial"/>
        </w:rPr>
      </w:pPr>
      <w:r w:rsidRPr="00697499">
        <w:rPr>
          <w:rFonts w:ascii="Arial" w:eastAsia="Times New Roman" w:hAnsi="Arial" w:cs="Arial"/>
        </w:rPr>
        <w:t>Исполнитель должен выполнить следующие работы:</w:t>
      </w:r>
    </w:p>
    <w:p w:rsidR="007511DF" w:rsidRPr="00836F56" w:rsidRDefault="0011629B" w:rsidP="00836F56">
      <w:pPr>
        <w:pStyle w:val="aa"/>
        <w:widowControl w:val="0"/>
        <w:numPr>
          <w:ilvl w:val="0"/>
          <w:numId w:val="5"/>
        </w:numPr>
        <w:suppressAutoHyphens/>
        <w:spacing w:after="120" w:line="240" w:lineRule="auto"/>
        <w:ind w:left="1134" w:hanging="425"/>
        <w:rPr>
          <w:rFonts w:ascii="Arial" w:eastAsia="Times New Roman" w:hAnsi="Arial" w:cs="Arial"/>
          <w:sz w:val="22"/>
          <w:szCs w:val="22"/>
        </w:rPr>
      </w:pPr>
      <w:r w:rsidRPr="007B5DFF">
        <w:rPr>
          <w:rFonts w:ascii="Arial" w:eastAsia="Times New Roman" w:hAnsi="Arial" w:cs="Arial"/>
          <w:sz w:val="22"/>
          <w:szCs w:val="22"/>
        </w:rPr>
        <w:t>поставка оборудования</w:t>
      </w:r>
      <w:r w:rsidR="00836F56">
        <w:rPr>
          <w:rFonts w:ascii="Arial" w:eastAsia="Times New Roman" w:hAnsi="Arial" w:cs="Arial"/>
          <w:sz w:val="22"/>
          <w:szCs w:val="22"/>
          <w:lang w:val="en-US"/>
        </w:rPr>
        <w:t>.</w:t>
      </w:r>
    </w:p>
    <w:p w:rsidR="00051AF1" w:rsidRPr="00C34BD8" w:rsidRDefault="00051AF1" w:rsidP="00C34BD8">
      <w:pPr>
        <w:pStyle w:val="2"/>
        <w:keepNext w:val="0"/>
        <w:numPr>
          <w:ilvl w:val="0"/>
          <w:numId w:val="9"/>
        </w:numPr>
        <w:suppressAutoHyphens w:val="0"/>
        <w:spacing w:before="240" w:after="240" w:line="276" w:lineRule="auto"/>
        <w:rPr>
          <w:rFonts w:cs="Arial"/>
          <w:sz w:val="22"/>
          <w:szCs w:val="22"/>
        </w:rPr>
      </w:pPr>
      <w:r w:rsidRPr="00C34BD8">
        <w:rPr>
          <w:rFonts w:cs="Arial"/>
          <w:sz w:val="22"/>
          <w:szCs w:val="22"/>
        </w:rPr>
        <w:t>Требования к монтажным шкафам</w:t>
      </w:r>
    </w:p>
    <w:p w:rsidR="00051AF1" w:rsidRPr="00051AF1" w:rsidRDefault="00051AF1" w:rsidP="00051AF1">
      <w:pPr>
        <w:ind w:left="284" w:firstLine="283"/>
        <w:jc w:val="both"/>
        <w:rPr>
          <w:rFonts w:ascii="Arial" w:eastAsia="Calibri" w:hAnsi="Arial" w:cs="Arial"/>
        </w:rPr>
      </w:pPr>
      <w:r w:rsidRPr="00051AF1">
        <w:rPr>
          <w:rFonts w:ascii="Arial" w:eastAsia="Calibri" w:hAnsi="Arial" w:cs="Arial"/>
        </w:rPr>
        <w:t>Для размещения серверного и телекоммуникационного необходимо 10 серверных и 4 телекоммуникационных монтажных шкафов. Серверные и телекоммуникационные монтажные шкафы, а также аксессуары, должны быть одного производителя. Монтажные шкафы должен удовлетворять следующим требованиям: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Ширина шкафа 600 мм для серверного шкафа и 750</w:t>
      </w:r>
      <w:r w:rsidR="00283DCA">
        <w:rPr>
          <w:rFonts w:ascii="Arial" w:hAnsi="Arial" w:cs="Arial"/>
        </w:rPr>
        <w:t xml:space="preserve">–800 </w:t>
      </w:r>
      <w:r w:rsidRPr="00051AF1">
        <w:rPr>
          <w:rFonts w:ascii="Arial" w:hAnsi="Arial" w:cs="Arial"/>
        </w:rPr>
        <w:t xml:space="preserve">мм для телекоммуникационного шкафа; 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 xml:space="preserve">Монтажная ширина – 19”, высота – </w:t>
      </w:r>
      <w:r w:rsidR="00283DCA">
        <w:rPr>
          <w:rFonts w:ascii="Arial" w:hAnsi="Arial" w:cs="Arial"/>
        </w:rPr>
        <w:t>47</w:t>
      </w:r>
      <w:r w:rsidR="00283DCA">
        <w:rPr>
          <w:rFonts w:ascii="Arial" w:hAnsi="Arial" w:cs="Arial"/>
          <w:lang w:val="en-US"/>
        </w:rPr>
        <w:t>U</w:t>
      </w:r>
      <w:r w:rsidR="00283DCA" w:rsidRPr="00283DCA">
        <w:rPr>
          <w:rFonts w:ascii="Arial" w:hAnsi="Arial" w:cs="Arial"/>
        </w:rPr>
        <w:t xml:space="preserve"> </w:t>
      </w:r>
      <w:r w:rsidR="00283DCA">
        <w:rPr>
          <w:rFonts w:ascii="Arial" w:hAnsi="Arial" w:cs="Arial"/>
        </w:rPr>
        <w:t xml:space="preserve">или </w:t>
      </w:r>
      <w:r w:rsidRPr="00051AF1">
        <w:rPr>
          <w:rFonts w:ascii="Arial" w:hAnsi="Arial" w:cs="Arial"/>
        </w:rPr>
        <w:t>48</w:t>
      </w:r>
      <w:r w:rsidRPr="00051AF1">
        <w:rPr>
          <w:rFonts w:ascii="Arial" w:hAnsi="Arial" w:cs="Arial"/>
          <w:lang w:val="en-US"/>
        </w:rPr>
        <w:t>U</w:t>
      </w:r>
      <w:r w:rsidRPr="00051AF1">
        <w:rPr>
          <w:rFonts w:ascii="Arial" w:hAnsi="Arial" w:cs="Arial"/>
        </w:rPr>
        <w:t>;</w:t>
      </w:r>
    </w:p>
    <w:p w:rsidR="00051AF1" w:rsidRPr="00F42B2E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F42B2E">
        <w:rPr>
          <w:rFonts w:ascii="Arial" w:hAnsi="Arial" w:cs="Arial"/>
        </w:rPr>
        <w:t>Динамическая нагрузочная способность шкафа не менее 1000 кг;</w:t>
      </w:r>
    </w:p>
    <w:p w:rsidR="00051AF1" w:rsidRPr="00F42B2E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F42B2E">
        <w:rPr>
          <w:rFonts w:ascii="Arial" w:hAnsi="Arial" w:cs="Arial"/>
        </w:rPr>
        <w:t>Статическая нагрузочная способность шкафа не менее 1350 кг;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Глубина шкафа не менее 1200 мм;</w:t>
      </w:r>
    </w:p>
    <w:p w:rsidR="00051AF1" w:rsidRPr="00F42B2E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F42B2E">
        <w:rPr>
          <w:rFonts w:ascii="Arial" w:hAnsi="Arial" w:cs="Arial"/>
        </w:rPr>
        <w:t>Собственный вес шкафа не должен превышать 150 кг для шкафа шириной 600 мм и 190 кг для шкафа шириной 750мм;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 xml:space="preserve">Возможность изменения, в случае необходимости, монтажной глубины шкафа </w:t>
      </w:r>
      <w:proofErr w:type="gramStart"/>
      <w:r w:rsidRPr="00051AF1">
        <w:rPr>
          <w:rFonts w:ascii="Arial" w:hAnsi="Arial" w:cs="Arial"/>
        </w:rPr>
        <w:t>смещением</w:t>
      </w:r>
      <w:proofErr w:type="gramEnd"/>
      <w:r w:rsidRPr="00051AF1">
        <w:rPr>
          <w:rFonts w:ascii="Arial" w:hAnsi="Arial" w:cs="Arial"/>
        </w:rPr>
        <w:t xml:space="preserve"> как фронтальных направляющих, так и тыльных направляющих, максимальная монтажная глубина не менее 1040 мм, минимальная глубина монтажа не более 195 мм для серверных шкафов для телекоммуникационных шкафов минимальная глубина монтажа должна быть не более 290;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Угол открытия передней двери должен быть больше 135°;</w:t>
      </w:r>
    </w:p>
    <w:p w:rsidR="00051AF1" w:rsidRPr="00F42B2E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F42B2E">
        <w:rPr>
          <w:rFonts w:ascii="Arial" w:hAnsi="Arial" w:cs="Arial"/>
        </w:rPr>
        <w:t>Монтажный шкаф должен быть оборудован двумя парами стальных, с антикоррозионным покрытием, 19” вертикальных направляющих L-образного типа, имеющих возможность установки на произвольной глубине;</w:t>
      </w:r>
    </w:p>
    <w:p w:rsidR="00051AF1" w:rsidRPr="00F42B2E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F42B2E">
        <w:rPr>
          <w:rFonts w:ascii="Arial" w:hAnsi="Arial" w:cs="Arial"/>
        </w:rPr>
        <w:t>Наличие в комплекте поставки роликов для удобного позиционирования монтажного шкафа;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Наличие в комплекте поставки регулируемых ножек для обеспечения выравнивания монтажного шкафа;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lastRenderedPageBreak/>
        <w:t>Возможность объединять отдельные шкафы в ряды, как с установленными боковыми стенками шкафов, так и без них, комплекты крепления шкафов друг с другом должны быть в комплект</w:t>
      </w:r>
      <w:r w:rsidRPr="00051AF1">
        <w:rPr>
          <w:rFonts w:ascii="Arial" w:hAnsi="Arial" w:cs="Arial"/>
          <w:color w:val="000000"/>
        </w:rPr>
        <w:t>е поставки;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Монтажный шкаф должен предусматривать возможность установки на крыше кабельных каналов для прокладки силовых и информационных кабелей;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Конструкция шкафа должна позволять ввод кабелей как сверху, так и снизу стойки. Для ввода кабелей через крышу в конструкции крыши должно быть предусмотрено не менее 10 кабельных вводов, закрытых пластиковыми заглушками, отгибаемыми по мере необходимости;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Наличие в комплекте поставки перфорированной передней и задних дверей с замками, обеспечивающих беспрепятственное прохождение воздушных потоков охлаждения и ограничение доступа;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Наличие в комплекте поставки двустворчатых задних дверей для удобного доступа к оборудованию в условиях ограниченного пространства;</w:t>
      </w:r>
    </w:p>
    <w:p w:rsidR="00051AF1" w:rsidRPr="00F42B2E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F42B2E">
        <w:rPr>
          <w:rFonts w:ascii="Arial" w:hAnsi="Arial" w:cs="Arial"/>
        </w:rPr>
        <w:t>Наличие в комплекте поставки каждого шкафа легкосъемных боковых стенок с замками. В целях облегчения эксплуатации боковая стенка должна быть в половину высоты шкафа, каждая боковая сторона должна содержать две панели, оснащенные замками;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 xml:space="preserve">Предусмотреть в комплекте поставки не менее </w:t>
      </w:r>
      <w:r w:rsidRPr="00D26C42">
        <w:rPr>
          <w:rFonts w:ascii="Arial" w:hAnsi="Arial" w:cs="Arial"/>
        </w:rPr>
        <w:t>33</w:t>
      </w:r>
      <w:r w:rsidRPr="00051AF1">
        <w:rPr>
          <w:rFonts w:ascii="Arial" w:hAnsi="Arial" w:cs="Arial"/>
        </w:rPr>
        <w:t xml:space="preserve"> </w:t>
      </w:r>
      <w:proofErr w:type="gramStart"/>
      <w:r w:rsidRPr="00051AF1">
        <w:rPr>
          <w:rFonts w:ascii="Arial" w:hAnsi="Arial" w:cs="Arial"/>
        </w:rPr>
        <w:t>горизонтальных</w:t>
      </w:r>
      <w:proofErr w:type="gramEnd"/>
      <w:r w:rsidRPr="00051AF1">
        <w:rPr>
          <w:rFonts w:ascii="Arial" w:hAnsi="Arial" w:cs="Arial"/>
        </w:rPr>
        <w:t xml:space="preserve"> кабельных организатора высотой 1</w:t>
      </w:r>
      <w:r w:rsidRPr="00051AF1">
        <w:rPr>
          <w:rFonts w:ascii="Arial" w:hAnsi="Arial" w:cs="Arial"/>
          <w:lang w:val="en-US"/>
        </w:rPr>
        <w:t>U</w:t>
      </w:r>
      <w:r w:rsidRPr="00051AF1">
        <w:rPr>
          <w:rFonts w:ascii="Arial" w:hAnsi="Arial" w:cs="Arial"/>
        </w:rPr>
        <w:t>, оснащенных кольцами;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 xml:space="preserve">Предусмотреть в комплекте поставки не менее </w:t>
      </w:r>
      <w:r w:rsidRPr="00D26C42">
        <w:rPr>
          <w:rFonts w:ascii="Arial" w:hAnsi="Arial" w:cs="Arial"/>
        </w:rPr>
        <w:t>200</w:t>
      </w:r>
      <w:r w:rsidRPr="00051AF1">
        <w:rPr>
          <w:rFonts w:ascii="Arial" w:hAnsi="Arial" w:cs="Arial"/>
        </w:rPr>
        <w:t xml:space="preserve"> колец-держателей для кабелей. Кольца должны крепиться в телекоммуникационные с фронтальной и тыльной стороны и в серверные шкафы с тыльной стороны. 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 xml:space="preserve">Предусмотреть в комплекте поставки не менее </w:t>
      </w:r>
      <w:r w:rsidRPr="00D26C42">
        <w:rPr>
          <w:rFonts w:ascii="Arial" w:hAnsi="Arial" w:cs="Arial"/>
        </w:rPr>
        <w:t>4</w:t>
      </w:r>
      <w:r w:rsidRPr="00051AF1">
        <w:rPr>
          <w:rFonts w:ascii="Arial" w:hAnsi="Arial" w:cs="Arial"/>
        </w:rPr>
        <w:t xml:space="preserve"> полок для размещения оборудования. Полка должна занимать в шкафу не более 1</w:t>
      </w:r>
      <w:r w:rsidRPr="00051AF1">
        <w:rPr>
          <w:rFonts w:ascii="Arial" w:hAnsi="Arial" w:cs="Arial"/>
          <w:lang w:val="en-US"/>
        </w:rPr>
        <w:t>U</w:t>
      </w:r>
      <w:r w:rsidRPr="00051AF1">
        <w:rPr>
          <w:rFonts w:ascii="Arial" w:hAnsi="Arial" w:cs="Arial"/>
        </w:rPr>
        <w:t xml:space="preserve">, крепиться ко всем четырем направляющим шкафа </w:t>
      </w:r>
      <w:r w:rsidRPr="00051AF1">
        <w:rPr>
          <w:rFonts w:ascii="Arial" w:hAnsi="Arial" w:cs="Arial"/>
          <w:lang w:val="en-US"/>
        </w:rPr>
        <w:t>c</w:t>
      </w:r>
      <w:r w:rsidRPr="00051AF1">
        <w:rPr>
          <w:rFonts w:ascii="Arial" w:hAnsi="Arial" w:cs="Arial"/>
        </w:rPr>
        <w:t xml:space="preserve"> помощью рельсов изменяемой глубины и выдерживать максимальную нагрузку более 110 кг;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 xml:space="preserve">Предусмотреть в комплекте поставки не менее 8 комплектов вертикальных кабельных организаторов для укладки информационных кабелей. Комплект организаторов должен покрывать всю высоту шкафа, иметь возможность </w:t>
      </w:r>
      <w:proofErr w:type="gramStart"/>
      <w:r w:rsidRPr="00051AF1">
        <w:rPr>
          <w:rFonts w:ascii="Arial" w:hAnsi="Arial" w:cs="Arial"/>
        </w:rPr>
        <w:t>установки</w:t>
      </w:r>
      <w:proofErr w:type="gramEnd"/>
      <w:r w:rsidRPr="00051AF1">
        <w:rPr>
          <w:rFonts w:ascii="Arial" w:hAnsi="Arial" w:cs="Arial"/>
        </w:rPr>
        <w:t xml:space="preserve"> как на передних, так и на задних направляющих. Организация кабелей должна производиться за счет парных гладких пластиковых штифтов, размещенных вертикально с шагом 1</w:t>
      </w:r>
      <w:r w:rsidRPr="00051AF1">
        <w:rPr>
          <w:rFonts w:ascii="Arial" w:hAnsi="Arial" w:cs="Arial"/>
          <w:lang w:val="en-US"/>
        </w:rPr>
        <w:t>U</w:t>
      </w:r>
      <w:r w:rsidRPr="00051AF1">
        <w:rPr>
          <w:rFonts w:ascii="Arial" w:hAnsi="Arial" w:cs="Arial"/>
        </w:rPr>
        <w:t>. В комплекте поставки необходимо также предусмотреть вертикальные защелкивающиеся поворотные крышки для организаторов в количестве, равном количеству организаторов;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Предусмотреть в комплекте поставки не менее 33 горизонтальных кабельных организатора высотой 1</w:t>
      </w:r>
      <w:r w:rsidRPr="00051AF1">
        <w:rPr>
          <w:rFonts w:ascii="Arial" w:hAnsi="Arial" w:cs="Arial"/>
          <w:lang w:val="en-US"/>
        </w:rPr>
        <w:t>U</w:t>
      </w:r>
      <w:r w:rsidRPr="00051AF1">
        <w:rPr>
          <w:rFonts w:ascii="Arial" w:hAnsi="Arial" w:cs="Arial"/>
        </w:rPr>
        <w:t xml:space="preserve"> глубиной не менее 100 мм и не менее 15 горизонтальных кабельных организатора высотой 1</w:t>
      </w:r>
      <w:r w:rsidRPr="00051AF1">
        <w:rPr>
          <w:rFonts w:ascii="Arial" w:hAnsi="Arial" w:cs="Arial"/>
          <w:lang w:val="en-US"/>
        </w:rPr>
        <w:t>U</w:t>
      </w:r>
      <w:r w:rsidRPr="00051AF1">
        <w:rPr>
          <w:rFonts w:ascii="Arial" w:hAnsi="Arial" w:cs="Arial"/>
        </w:rPr>
        <w:t xml:space="preserve"> глубиной не менее 150 мм. Организация кабелей должна производиться за счет парных гладких пластиковых штифтов, размещенных сверху и снизу организатора. В комплекте поставки необходимо также предусмотреть крышки для организатора в количестве, равном количеству организаторов;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Предусмотреть в комплекте поставки не менее 400 панелей-заглушек для предотвращения рециркуляции воздуха внутри шкафа. Панель-заглушка должна быть не более 1</w:t>
      </w:r>
      <w:r w:rsidRPr="00051AF1">
        <w:rPr>
          <w:rFonts w:ascii="Arial" w:hAnsi="Arial" w:cs="Arial"/>
          <w:lang w:val="en-US"/>
        </w:rPr>
        <w:t>U</w:t>
      </w:r>
      <w:r w:rsidRPr="00051AF1">
        <w:rPr>
          <w:rFonts w:ascii="Arial" w:hAnsi="Arial" w:cs="Arial"/>
        </w:rPr>
        <w:t xml:space="preserve"> в высоту и иметь возможность монтажа на защелках без применения инструментов;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Предусмотреть в комплекте каждого шкафа не менее 60 комплектов крепления оборудования. Комплект крепления должен включать в себя винты М</w:t>
      </w:r>
      <w:proofErr w:type="gramStart"/>
      <w:r w:rsidRPr="00051AF1">
        <w:rPr>
          <w:rFonts w:ascii="Arial" w:hAnsi="Arial" w:cs="Arial"/>
        </w:rPr>
        <w:t>6</w:t>
      </w:r>
      <w:proofErr w:type="gramEnd"/>
      <w:r w:rsidRPr="00051AF1">
        <w:rPr>
          <w:rFonts w:ascii="Arial" w:hAnsi="Arial" w:cs="Arial"/>
        </w:rPr>
        <w:t>, гайки «орешки», пластиковые шайбы и инструменты для их установки;</w:t>
      </w:r>
    </w:p>
    <w:p w:rsidR="00D26C42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 xml:space="preserve">Шкаф должен иметь возможность вертикального размещения системы распределения электропитания, при этом система распределения питания не должна отнимать полезное U-пространство шкафа. В целях унификации решения, а также обеспечения гарантированной совместимости и простого монтажа оборудования стоечные блоки распределения питания и монтажные шкафы должны быть одного производителя. 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Монтажный шкаф должен соответствовать стандарту EIA310-E;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Шкафы должны поставляться в собранном виде;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lastRenderedPageBreak/>
        <w:t>Гарантия на монтажный шкаф не менее 5 лет.</w:t>
      </w:r>
    </w:p>
    <w:p w:rsidR="00051AF1" w:rsidRPr="00051AF1" w:rsidRDefault="00051AF1" w:rsidP="00051AF1">
      <w:pPr>
        <w:tabs>
          <w:tab w:val="num" w:pos="567"/>
        </w:tabs>
        <w:ind w:left="284" w:right="-42"/>
        <w:jc w:val="both"/>
        <w:rPr>
          <w:rFonts w:ascii="Arial" w:hAnsi="Arial" w:cs="Arial"/>
        </w:rPr>
      </w:pPr>
    </w:p>
    <w:p w:rsidR="00051AF1" w:rsidRPr="00D26C42" w:rsidRDefault="00051AF1" w:rsidP="00D26C42">
      <w:pPr>
        <w:pStyle w:val="2"/>
        <w:keepNext w:val="0"/>
        <w:numPr>
          <w:ilvl w:val="0"/>
          <w:numId w:val="9"/>
        </w:numPr>
        <w:suppressAutoHyphens w:val="0"/>
        <w:spacing w:before="240" w:after="240" w:line="276" w:lineRule="auto"/>
        <w:rPr>
          <w:rFonts w:cs="Arial"/>
          <w:sz w:val="22"/>
          <w:szCs w:val="22"/>
        </w:rPr>
      </w:pPr>
      <w:r w:rsidRPr="00D26C42">
        <w:rPr>
          <w:rFonts w:cs="Arial"/>
          <w:sz w:val="22"/>
          <w:szCs w:val="22"/>
        </w:rPr>
        <w:t>Требования к системе распределения питания внутри шкафа</w:t>
      </w:r>
    </w:p>
    <w:p w:rsidR="00051AF1" w:rsidRPr="00051AF1" w:rsidRDefault="00051AF1" w:rsidP="00051AF1">
      <w:pPr>
        <w:tabs>
          <w:tab w:val="num" w:pos="567"/>
        </w:tabs>
        <w:ind w:left="284" w:right="-42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Для организации распределения электропитания и удаленного контроля и управления электропитанием необходимо предусмотреть установку в каждый шкаф не менее двух блоков распределения питания, отвечающих следующим требованиям: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Система распределения питания внутри стойки не должна занимать полезного U-пространства;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Установка стоечного блока распределения питания должна осуществляться быстро и без помощи инструментов;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Конструкция стоечного блока распределения питания должна позволять монтаж блока с выводом входного кабеля вверх или вниз шкафа;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 xml:space="preserve">Блоки распределения питания должны быть оснащены </w:t>
      </w:r>
      <w:r w:rsidRPr="00051AF1">
        <w:rPr>
          <w:rFonts w:ascii="Arial" w:hAnsi="Arial" w:cs="Arial"/>
          <w:lang w:val="en-US"/>
        </w:rPr>
        <w:t>LED</w:t>
      </w:r>
      <w:r w:rsidRPr="00051AF1">
        <w:rPr>
          <w:rFonts w:ascii="Arial" w:hAnsi="Arial" w:cs="Arial"/>
        </w:rPr>
        <w:t xml:space="preserve"> дисплеем для отображения информации;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Блоки распределения питания должны быть оснащены коммутируемыми выходами (удаленное включение/выключение/перезагрузка отдельной розетки);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Блоки распределения питания должны иметь возможность работы по сценарию при подаче питания – подача напряжения на розетки должна производиться в заданном порядке и с необходимым интервалом задержки;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Должна быть предусмотрена возможность подачи питания на выходные розетки с задержкой;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По каждой выходной розетке блока распределения питания должна быть возможность получения следующей информации:</w:t>
      </w:r>
    </w:p>
    <w:p w:rsidR="00051AF1" w:rsidRPr="00051AF1" w:rsidRDefault="00051AF1" w:rsidP="00051AF1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 xml:space="preserve">Состояние розетки, </w:t>
      </w:r>
      <w:proofErr w:type="spellStart"/>
      <w:r w:rsidRPr="00051AF1">
        <w:rPr>
          <w:rFonts w:ascii="Arial" w:hAnsi="Arial" w:cs="Arial"/>
        </w:rPr>
        <w:t>вкл</w:t>
      </w:r>
      <w:proofErr w:type="spellEnd"/>
      <w:r w:rsidRPr="00051AF1">
        <w:rPr>
          <w:rFonts w:ascii="Arial" w:hAnsi="Arial" w:cs="Arial"/>
        </w:rPr>
        <w:t>/</w:t>
      </w:r>
      <w:proofErr w:type="spellStart"/>
      <w:proofErr w:type="gramStart"/>
      <w:r w:rsidRPr="00051AF1">
        <w:rPr>
          <w:rFonts w:ascii="Arial" w:hAnsi="Arial" w:cs="Arial"/>
        </w:rPr>
        <w:t>выкл</w:t>
      </w:r>
      <w:proofErr w:type="spellEnd"/>
      <w:proofErr w:type="gramEnd"/>
    </w:p>
    <w:p w:rsidR="00051AF1" w:rsidRPr="00051AF1" w:rsidRDefault="00051AF1" w:rsidP="00051AF1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051AF1">
        <w:rPr>
          <w:rFonts w:ascii="Arial" w:hAnsi="Arial" w:cs="Arial"/>
          <w:bCs/>
        </w:rPr>
        <w:t>токи потребления (А)</w:t>
      </w:r>
    </w:p>
    <w:p w:rsidR="00051AF1" w:rsidRPr="00051AF1" w:rsidRDefault="00051AF1" w:rsidP="00051AF1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051AF1">
        <w:rPr>
          <w:rFonts w:ascii="Arial" w:hAnsi="Arial" w:cs="Arial"/>
          <w:bCs/>
        </w:rPr>
        <w:t>текущая мощность потребления (кВт)</w:t>
      </w:r>
    </w:p>
    <w:p w:rsidR="00051AF1" w:rsidRPr="00051AF1" w:rsidRDefault="00051AF1" w:rsidP="00051AF1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051AF1">
        <w:rPr>
          <w:rFonts w:ascii="Arial" w:hAnsi="Arial" w:cs="Arial"/>
          <w:bCs/>
        </w:rPr>
        <w:t>общее потребление (кВт*ч)</w:t>
      </w:r>
    </w:p>
    <w:p w:rsidR="00051AF1" w:rsidRPr="00051AF1" w:rsidRDefault="00051AF1" w:rsidP="00051AF1">
      <w:pPr>
        <w:numPr>
          <w:ilvl w:val="1"/>
          <w:numId w:val="33"/>
        </w:numPr>
        <w:spacing w:after="0" w:line="240" w:lineRule="auto"/>
        <w:ind w:right="-42"/>
        <w:jc w:val="both"/>
        <w:rPr>
          <w:rFonts w:ascii="Arial" w:hAnsi="Arial" w:cs="Arial"/>
        </w:rPr>
      </w:pPr>
      <w:r w:rsidRPr="00051AF1">
        <w:rPr>
          <w:rFonts w:ascii="Arial" w:hAnsi="Arial" w:cs="Arial"/>
          <w:bCs/>
        </w:rPr>
        <w:t>пределы потребления (А, кВт)</w:t>
      </w:r>
    </w:p>
    <w:p w:rsidR="00051AF1" w:rsidRPr="00051AF1" w:rsidRDefault="00051AF1" w:rsidP="00051AF1">
      <w:pPr>
        <w:ind w:left="284" w:right="-42"/>
        <w:jc w:val="both"/>
        <w:rPr>
          <w:rFonts w:ascii="Arial" w:hAnsi="Arial" w:cs="Arial"/>
        </w:rPr>
      </w:pPr>
    </w:p>
    <w:p w:rsidR="00F263AA" w:rsidRPr="00F263AA" w:rsidRDefault="00F263AA" w:rsidP="00F263AA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F263AA">
        <w:rPr>
          <w:rFonts w:ascii="Arial" w:hAnsi="Arial" w:cs="Arial"/>
        </w:rPr>
        <w:t>Блоки розеток должны иметь возможность доступа через HTTP/HTTPS /SNMP (v.1/3) /CLI/SSH;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Должна осуществляться запись логов событий и состояний блока распределения питания;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Должна быть предусмотрена настройка оповещения для верхнего и нижнего уровня мощности нагрузки;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 xml:space="preserve">Должна быть предусмотрена возможность сброса логов на </w:t>
      </w:r>
      <w:proofErr w:type="gramStart"/>
      <w:r w:rsidRPr="00051AF1">
        <w:rPr>
          <w:rFonts w:ascii="Arial" w:hAnsi="Arial" w:cs="Arial"/>
        </w:rPr>
        <w:t>внешние</w:t>
      </w:r>
      <w:proofErr w:type="gramEnd"/>
      <w:r w:rsidRPr="00051AF1">
        <w:rPr>
          <w:rFonts w:ascii="Arial" w:hAnsi="Arial" w:cs="Arial"/>
        </w:rPr>
        <w:t xml:space="preserve"> </w:t>
      </w:r>
      <w:proofErr w:type="spellStart"/>
      <w:r w:rsidRPr="00051AF1">
        <w:rPr>
          <w:rFonts w:ascii="Arial" w:hAnsi="Arial" w:cs="Arial"/>
        </w:rPr>
        <w:t>Syslog</w:t>
      </w:r>
      <w:proofErr w:type="spellEnd"/>
      <w:r w:rsidRPr="00051AF1">
        <w:rPr>
          <w:rFonts w:ascii="Arial" w:hAnsi="Arial" w:cs="Arial"/>
        </w:rPr>
        <w:t xml:space="preserve"> /FTP;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Оповещение должно осуществляться с помощью SNMP или E-</w:t>
      </w:r>
      <w:proofErr w:type="spellStart"/>
      <w:r w:rsidRPr="00051AF1">
        <w:rPr>
          <w:rFonts w:ascii="Arial" w:hAnsi="Arial" w:cs="Arial"/>
        </w:rPr>
        <w:t>mail</w:t>
      </w:r>
      <w:proofErr w:type="spellEnd"/>
      <w:r w:rsidRPr="00051AF1">
        <w:rPr>
          <w:rFonts w:ascii="Arial" w:hAnsi="Arial" w:cs="Arial"/>
        </w:rPr>
        <w:t>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Должна быть предусмотрена возможность Обновления / изменения прошивки (FTP);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Должна быть предусмотрена возможность локальная/RADIUS база клиентов;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Блоки распределения питания должны иметь возможность подключения датчиков контроля температуры или температуры/влажности;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Количество выходных разъемов – не менее 21 типа IEC320 С13 и не менее 3 типа IEC320 С19, выходные разъемы должны позволять подключение кабелей с фиксацией внутри разъема;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Напряжение питания выходное – 230В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Напряжение питания входное – 380В</w:t>
      </w:r>
      <w:r w:rsidR="00152A96">
        <w:rPr>
          <w:rFonts w:ascii="Arial" w:hAnsi="Arial" w:cs="Arial"/>
        </w:rPr>
        <w:t xml:space="preserve"> (три фазы)</w:t>
      </w:r>
      <w:r w:rsidRPr="00051AF1">
        <w:rPr>
          <w:rFonts w:ascii="Arial" w:hAnsi="Arial" w:cs="Arial"/>
        </w:rPr>
        <w:t>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 xml:space="preserve">Максимальный входной ток не менее </w:t>
      </w:r>
      <w:r w:rsidR="00616B2C" w:rsidRPr="00616B2C">
        <w:rPr>
          <w:rFonts w:ascii="Arial" w:hAnsi="Arial" w:cs="Arial"/>
        </w:rPr>
        <w:t>32</w:t>
      </w:r>
      <w:r w:rsidRPr="00051AF1">
        <w:rPr>
          <w:rFonts w:ascii="Arial" w:hAnsi="Arial" w:cs="Arial"/>
        </w:rPr>
        <w:t>А;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 xml:space="preserve">Блок распределения питания должен быть оснащен входным кабелем длиной не менее 1,8 м, </w:t>
      </w:r>
      <w:proofErr w:type="spellStart"/>
      <w:r w:rsidRPr="00051AF1">
        <w:rPr>
          <w:rFonts w:ascii="Arial" w:hAnsi="Arial" w:cs="Arial"/>
        </w:rPr>
        <w:t>оконцованным</w:t>
      </w:r>
      <w:proofErr w:type="spellEnd"/>
      <w:r w:rsidRPr="00051AF1">
        <w:rPr>
          <w:rFonts w:ascii="Arial" w:hAnsi="Arial" w:cs="Arial"/>
        </w:rPr>
        <w:t xml:space="preserve"> разъемом стандарта </w:t>
      </w:r>
      <w:r w:rsidRPr="00051AF1">
        <w:rPr>
          <w:rFonts w:ascii="Arial" w:hAnsi="Arial" w:cs="Arial"/>
          <w:lang w:val="en-US"/>
        </w:rPr>
        <w:t>IEC</w:t>
      </w:r>
      <w:r w:rsidRPr="00051AF1">
        <w:rPr>
          <w:rFonts w:ascii="Arial" w:hAnsi="Arial" w:cs="Arial"/>
        </w:rPr>
        <w:t>60309;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>Стоечный блок распределения питания должен быть высотой не менее 36</w:t>
      </w:r>
      <w:r w:rsidRPr="00051AF1">
        <w:rPr>
          <w:rFonts w:ascii="Arial" w:hAnsi="Arial" w:cs="Arial"/>
          <w:lang w:val="en-US"/>
        </w:rPr>
        <w:t>U</w:t>
      </w:r>
      <w:r w:rsidRPr="00051AF1">
        <w:rPr>
          <w:rFonts w:ascii="Arial" w:hAnsi="Arial" w:cs="Arial"/>
        </w:rPr>
        <w:t>;</w:t>
      </w:r>
    </w:p>
    <w:p w:rsidR="00051AF1" w:rsidRPr="00051AF1" w:rsidRDefault="00051AF1" w:rsidP="00051AF1">
      <w:pPr>
        <w:numPr>
          <w:ilvl w:val="0"/>
          <w:numId w:val="33"/>
        </w:numPr>
        <w:tabs>
          <w:tab w:val="clear" w:pos="1440"/>
          <w:tab w:val="num" w:pos="567"/>
        </w:tabs>
        <w:spacing w:after="0" w:line="240" w:lineRule="auto"/>
        <w:ind w:left="284" w:right="-42" w:firstLine="0"/>
        <w:jc w:val="both"/>
        <w:rPr>
          <w:rFonts w:ascii="Arial" w:hAnsi="Arial" w:cs="Arial"/>
        </w:rPr>
      </w:pPr>
      <w:r w:rsidRPr="00051AF1">
        <w:rPr>
          <w:rFonts w:ascii="Arial" w:hAnsi="Arial" w:cs="Arial"/>
        </w:rPr>
        <w:t xml:space="preserve">Гарантия на блок распределения питания должна быть не менее 2 лет. </w:t>
      </w:r>
    </w:p>
    <w:p w:rsidR="007511DF" w:rsidRPr="00697499" w:rsidRDefault="007511DF" w:rsidP="00D1663C">
      <w:pPr>
        <w:pStyle w:val="2"/>
        <w:numPr>
          <w:ilvl w:val="0"/>
          <w:numId w:val="9"/>
        </w:numPr>
        <w:suppressAutoHyphens w:val="0"/>
        <w:spacing w:before="240" w:after="240" w:line="276" w:lineRule="auto"/>
        <w:jc w:val="both"/>
        <w:rPr>
          <w:rFonts w:cs="Arial"/>
          <w:sz w:val="22"/>
          <w:szCs w:val="22"/>
        </w:rPr>
      </w:pPr>
      <w:bookmarkStart w:id="2" w:name="_Toc425361165"/>
      <w:bookmarkStart w:id="3" w:name="_Toc425361167"/>
      <w:bookmarkStart w:id="4" w:name="_Toc425361169"/>
      <w:bookmarkStart w:id="5" w:name="_Toc419187976"/>
      <w:bookmarkEnd w:id="2"/>
      <w:bookmarkEnd w:id="3"/>
      <w:r w:rsidRPr="00697499">
        <w:rPr>
          <w:rFonts w:cs="Arial"/>
          <w:sz w:val="22"/>
          <w:szCs w:val="22"/>
        </w:rPr>
        <w:lastRenderedPageBreak/>
        <w:t>Требования к упаковке</w:t>
      </w:r>
      <w:bookmarkEnd w:id="4"/>
    </w:p>
    <w:p w:rsidR="007511DF" w:rsidRPr="00697499" w:rsidRDefault="007511DF" w:rsidP="007511DF">
      <w:pPr>
        <w:pStyle w:val="12"/>
        <w:spacing w:line="240" w:lineRule="auto"/>
        <w:rPr>
          <w:rFonts w:ascii="Arial" w:hAnsi="Arial" w:cs="Arial"/>
          <w:sz w:val="22"/>
          <w:szCs w:val="22"/>
        </w:rPr>
      </w:pPr>
      <w:r w:rsidRPr="00697499">
        <w:rPr>
          <w:rFonts w:ascii="Arial" w:hAnsi="Arial" w:cs="Arial"/>
          <w:sz w:val="22"/>
          <w:szCs w:val="22"/>
        </w:rPr>
        <w:t>Упаковка должна обеспечивать защиту изделий от внешних факторов при транспортировании и хранении. На упаковке должны отсутствовать дыры, вмятины и пр. Коробки должны быть заклеены. На коробки должна быть нанесена маркировка с указанием упакованного в неё товара.</w:t>
      </w:r>
    </w:p>
    <w:p w:rsidR="007511DF" w:rsidRPr="00697499" w:rsidRDefault="007511DF" w:rsidP="00D1663C">
      <w:pPr>
        <w:pStyle w:val="2"/>
        <w:numPr>
          <w:ilvl w:val="0"/>
          <w:numId w:val="9"/>
        </w:numPr>
        <w:suppressAutoHyphens w:val="0"/>
        <w:spacing w:before="240" w:after="240" w:line="276" w:lineRule="auto"/>
        <w:rPr>
          <w:rFonts w:cs="Arial"/>
          <w:sz w:val="22"/>
          <w:szCs w:val="22"/>
        </w:rPr>
      </w:pPr>
      <w:r w:rsidRPr="00697499">
        <w:rPr>
          <w:rFonts w:cs="Arial"/>
          <w:sz w:val="22"/>
          <w:szCs w:val="22"/>
        </w:rPr>
        <w:t>Требования к сроку поставки</w:t>
      </w:r>
    </w:p>
    <w:p w:rsidR="007511DF" w:rsidRPr="00697499" w:rsidRDefault="007511DF" w:rsidP="007511DF">
      <w:pPr>
        <w:pStyle w:val="12"/>
        <w:spacing w:line="240" w:lineRule="auto"/>
        <w:rPr>
          <w:rFonts w:ascii="Arial" w:hAnsi="Arial" w:cs="Arial"/>
          <w:sz w:val="22"/>
          <w:szCs w:val="22"/>
        </w:rPr>
      </w:pPr>
      <w:r w:rsidRPr="00697499">
        <w:rPr>
          <w:rFonts w:ascii="Arial" w:hAnsi="Arial" w:cs="Arial"/>
          <w:sz w:val="22"/>
          <w:szCs w:val="22"/>
        </w:rPr>
        <w:t xml:space="preserve">Срок поставки оборудования, </w:t>
      </w:r>
      <w:r w:rsidRPr="007B5DFF">
        <w:rPr>
          <w:rFonts w:ascii="Arial" w:hAnsi="Arial" w:cs="Arial"/>
          <w:sz w:val="22"/>
          <w:szCs w:val="22"/>
        </w:rPr>
        <w:t>указанного в</w:t>
      </w:r>
      <w:r w:rsidR="007B5DFF" w:rsidRPr="007B5DFF">
        <w:rPr>
          <w:rFonts w:ascii="Arial" w:hAnsi="Arial" w:cs="Arial"/>
          <w:sz w:val="22"/>
          <w:szCs w:val="22"/>
        </w:rPr>
        <w:t xml:space="preserve"> Приложении</w:t>
      </w:r>
      <w:r w:rsidRPr="007B5DFF">
        <w:rPr>
          <w:rFonts w:ascii="Arial" w:hAnsi="Arial" w:cs="Arial"/>
          <w:sz w:val="22"/>
          <w:szCs w:val="22"/>
        </w:rPr>
        <w:t xml:space="preserve"> к настоящим </w:t>
      </w:r>
      <w:r w:rsidRPr="00697499">
        <w:rPr>
          <w:rFonts w:ascii="Arial" w:hAnsi="Arial" w:cs="Arial"/>
          <w:sz w:val="22"/>
          <w:szCs w:val="22"/>
        </w:rPr>
        <w:t xml:space="preserve">Техническим требованиям, составляет не более 60 календарных дней </w:t>
      </w:r>
      <w:proofErr w:type="gramStart"/>
      <w:r w:rsidRPr="00697499">
        <w:rPr>
          <w:rFonts w:ascii="Arial" w:hAnsi="Arial" w:cs="Arial"/>
          <w:sz w:val="22"/>
          <w:szCs w:val="22"/>
        </w:rPr>
        <w:t>с даты заключения</w:t>
      </w:r>
      <w:proofErr w:type="gramEnd"/>
      <w:r w:rsidRPr="00697499">
        <w:rPr>
          <w:rFonts w:ascii="Arial" w:hAnsi="Arial" w:cs="Arial"/>
          <w:sz w:val="22"/>
          <w:szCs w:val="22"/>
        </w:rPr>
        <w:t xml:space="preserve"> </w:t>
      </w:r>
      <w:r w:rsidR="00E57A98" w:rsidRPr="00697499">
        <w:rPr>
          <w:rFonts w:ascii="Arial" w:hAnsi="Arial" w:cs="Arial"/>
          <w:sz w:val="22"/>
          <w:szCs w:val="22"/>
        </w:rPr>
        <w:t>договора</w:t>
      </w:r>
      <w:r w:rsidRPr="00697499">
        <w:rPr>
          <w:rFonts w:ascii="Arial" w:hAnsi="Arial" w:cs="Arial"/>
          <w:sz w:val="22"/>
          <w:szCs w:val="22"/>
        </w:rPr>
        <w:t>.</w:t>
      </w:r>
    </w:p>
    <w:bookmarkEnd w:id="5"/>
    <w:p w:rsidR="007511DF" w:rsidRPr="00697499" w:rsidRDefault="007511DF" w:rsidP="007511DF">
      <w:pPr>
        <w:widowControl w:val="0"/>
        <w:suppressAutoHyphens/>
        <w:spacing w:after="120" w:line="240" w:lineRule="auto"/>
        <w:contextualSpacing/>
        <w:rPr>
          <w:rFonts w:ascii="Arial" w:hAnsi="Arial" w:cs="Arial"/>
          <w:lang w:eastAsia="ru-RU"/>
        </w:rPr>
      </w:pPr>
    </w:p>
    <w:p w:rsidR="00FB61B8" w:rsidRPr="00697499" w:rsidRDefault="00FB61B8">
      <w:pPr>
        <w:rPr>
          <w:rFonts w:ascii="Arial" w:hAnsi="Arial" w:cs="Arial"/>
        </w:rPr>
      </w:pPr>
    </w:p>
    <w:sectPr w:rsidR="00FB61B8" w:rsidRPr="0069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D3" w:rsidRDefault="004F2ED3" w:rsidP="00D67E39">
      <w:pPr>
        <w:spacing w:after="0" w:line="240" w:lineRule="auto"/>
      </w:pPr>
      <w:r>
        <w:separator/>
      </w:r>
    </w:p>
  </w:endnote>
  <w:endnote w:type="continuationSeparator" w:id="0">
    <w:p w:rsidR="004F2ED3" w:rsidRDefault="004F2ED3" w:rsidP="00D6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D3" w:rsidRDefault="004F2ED3" w:rsidP="00D67E39">
      <w:pPr>
        <w:spacing w:after="0" w:line="240" w:lineRule="auto"/>
      </w:pPr>
      <w:r>
        <w:separator/>
      </w:r>
    </w:p>
  </w:footnote>
  <w:footnote w:type="continuationSeparator" w:id="0">
    <w:p w:rsidR="004F2ED3" w:rsidRDefault="004F2ED3" w:rsidP="00D67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40EC24C"/>
    <w:lvl w:ilvl="0">
      <w:start w:val="1"/>
      <w:numFmt w:val="decimal"/>
      <w:pStyle w:val="1"/>
      <w:lvlText w:val="%1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15555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F79EA"/>
    <w:multiLevelType w:val="hybridMultilevel"/>
    <w:tmpl w:val="CBE6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76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FA1928"/>
    <w:multiLevelType w:val="hybridMultilevel"/>
    <w:tmpl w:val="8580FF2A"/>
    <w:lvl w:ilvl="0" w:tplc="D228BDAE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EB04B0"/>
    <w:multiLevelType w:val="multilevel"/>
    <w:tmpl w:val="1B3078B6"/>
    <w:styleLink w:val="1ai31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</w:rPr>
    </w:lvl>
    <w:lvl w:ilvl="2">
      <w:start w:val="1"/>
      <w:numFmt w:val="decimal"/>
      <w:pStyle w:val="10"/>
      <w:lvlText w:val="%1.%2.%3."/>
      <w:lvlJc w:val="left"/>
      <w:pPr>
        <w:ind w:left="504" w:hanging="504"/>
      </w:pPr>
    </w:lvl>
    <w:lvl w:ilvl="3">
      <w:start w:val="1"/>
      <w:numFmt w:val="decimal"/>
      <w:pStyle w:val="20"/>
      <w:lvlText w:val="%1.%2.%3.%4."/>
      <w:lvlJc w:val="left"/>
      <w:pPr>
        <w:ind w:left="1728" w:hanging="648"/>
      </w:pPr>
    </w:lvl>
    <w:lvl w:ilvl="4">
      <w:start w:val="1"/>
      <w:numFmt w:val="decimal"/>
      <w:pStyle w:val="30"/>
      <w:lvlText w:val="%1.%2.%3.%4.%5."/>
      <w:lvlJc w:val="left"/>
      <w:pPr>
        <w:ind w:left="1076" w:hanging="792"/>
      </w:pPr>
    </w:lvl>
    <w:lvl w:ilvl="5">
      <w:start w:val="1"/>
      <w:numFmt w:val="decimal"/>
      <w:pStyle w:val="40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021010"/>
    <w:multiLevelType w:val="hybridMultilevel"/>
    <w:tmpl w:val="F1388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6934DA"/>
    <w:multiLevelType w:val="hybridMultilevel"/>
    <w:tmpl w:val="870435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AFA4B44"/>
    <w:multiLevelType w:val="hybridMultilevel"/>
    <w:tmpl w:val="866A32C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EC4E51"/>
    <w:multiLevelType w:val="hybridMultilevel"/>
    <w:tmpl w:val="78E2133E"/>
    <w:lvl w:ilvl="0" w:tplc="19E008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365F9E"/>
    <w:multiLevelType w:val="hybridMultilevel"/>
    <w:tmpl w:val="02F8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228BDA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3573E"/>
    <w:multiLevelType w:val="hybridMultilevel"/>
    <w:tmpl w:val="7A9A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C4161"/>
    <w:multiLevelType w:val="hybridMultilevel"/>
    <w:tmpl w:val="C7BC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E0AF4"/>
    <w:multiLevelType w:val="hybridMultilevel"/>
    <w:tmpl w:val="D8966FB8"/>
    <w:lvl w:ilvl="0" w:tplc="19E008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6DD71E4F"/>
    <w:multiLevelType w:val="hybridMultilevel"/>
    <w:tmpl w:val="CB84FAB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72241BE2"/>
    <w:multiLevelType w:val="multilevel"/>
    <w:tmpl w:val="53F2E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33470CF"/>
    <w:multiLevelType w:val="hybridMultilevel"/>
    <w:tmpl w:val="1974E2E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77F25386"/>
    <w:multiLevelType w:val="hybridMultilevel"/>
    <w:tmpl w:val="E486AB6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B8A3B8E"/>
    <w:multiLevelType w:val="hybridMultilevel"/>
    <w:tmpl w:val="06C4E0B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5"/>
  </w:num>
  <w:num w:numId="5">
    <w:abstractNumId w:val="6"/>
  </w:num>
  <w:num w:numId="6">
    <w:abstractNumId w:val="17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  <w:num w:numId="11">
    <w:abstractNumId w:val="4"/>
  </w:num>
  <w:num w:numId="12">
    <w:abstractNumId w:val="0"/>
  </w:num>
  <w:num w:numId="13">
    <w:abstractNumId w:val="3"/>
  </w:num>
  <w:num w:numId="14">
    <w:abstractNumId w:val="10"/>
  </w:num>
  <w:num w:numId="15">
    <w:abstractNumId w:val="15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8"/>
  </w:num>
  <w:num w:numId="27">
    <w:abstractNumId w:val="18"/>
  </w:num>
  <w:num w:numId="28">
    <w:abstractNumId w:val="16"/>
  </w:num>
  <w:num w:numId="29">
    <w:abstractNumId w:val="14"/>
  </w:num>
  <w:num w:numId="30">
    <w:abstractNumId w:val="11"/>
  </w:num>
  <w:num w:numId="31">
    <w:abstractNumId w:val="12"/>
  </w:num>
  <w:num w:numId="32">
    <w:abstractNumId w:val="2"/>
  </w:num>
  <w:num w:numId="33">
    <w:abstractNumId w:val="7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39"/>
    <w:rsid w:val="00051AF1"/>
    <w:rsid w:val="00063D44"/>
    <w:rsid w:val="000669C0"/>
    <w:rsid w:val="000D1CC6"/>
    <w:rsid w:val="000E325B"/>
    <w:rsid w:val="0011629B"/>
    <w:rsid w:val="00152A96"/>
    <w:rsid w:val="0022186D"/>
    <w:rsid w:val="002557CE"/>
    <w:rsid w:val="00283DCA"/>
    <w:rsid w:val="002C0669"/>
    <w:rsid w:val="002D7B42"/>
    <w:rsid w:val="002F6918"/>
    <w:rsid w:val="00376F54"/>
    <w:rsid w:val="003C7AD2"/>
    <w:rsid w:val="003D4147"/>
    <w:rsid w:val="003E6340"/>
    <w:rsid w:val="004855BB"/>
    <w:rsid w:val="004E6C62"/>
    <w:rsid w:val="004F2ED3"/>
    <w:rsid w:val="005026FC"/>
    <w:rsid w:val="0051064B"/>
    <w:rsid w:val="005222EF"/>
    <w:rsid w:val="0053600F"/>
    <w:rsid w:val="00547449"/>
    <w:rsid w:val="00583F27"/>
    <w:rsid w:val="005956CD"/>
    <w:rsid w:val="005A4D87"/>
    <w:rsid w:val="005E6F84"/>
    <w:rsid w:val="00616B2C"/>
    <w:rsid w:val="00624ADC"/>
    <w:rsid w:val="0068629D"/>
    <w:rsid w:val="00697499"/>
    <w:rsid w:val="006C32BD"/>
    <w:rsid w:val="006D4509"/>
    <w:rsid w:val="006E76C6"/>
    <w:rsid w:val="007511DF"/>
    <w:rsid w:val="00790D97"/>
    <w:rsid w:val="00793862"/>
    <w:rsid w:val="007B5DFF"/>
    <w:rsid w:val="007D42DD"/>
    <w:rsid w:val="00836F56"/>
    <w:rsid w:val="008B7927"/>
    <w:rsid w:val="009235A3"/>
    <w:rsid w:val="009921DE"/>
    <w:rsid w:val="009937C5"/>
    <w:rsid w:val="00A54EC2"/>
    <w:rsid w:val="00A96DDA"/>
    <w:rsid w:val="00AC0C70"/>
    <w:rsid w:val="00AC724C"/>
    <w:rsid w:val="00AE5C65"/>
    <w:rsid w:val="00C34BD8"/>
    <w:rsid w:val="00C45238"/>
    <w:rsid w:val="00D1663C"/>
    <w:rsid w:val="00D26C42"/>
    <w:rsid w:val="00D67E39"/>
    <w:rsid w:val="00DA5B80"/>
    <w:rsid w:val="00E455C7"/>
    <w:rsid w:val="00E57A98"/>
    <w:rsid w:val="00EB2C38"/>
    <w:rsid w:val="00F263AA"/>
    <w:rsid w:val="00F42B2E"/>
    <w:rsid w:val="00F83259"/>
    <w:rsid w:val="00F9594E"/>
    <w:rsid w:val="00FB16D3"/>
    <w:rsid w:val="00FB61B8"/>
    <w:rsid w:val="00FD2C74"/>
    <w:rsid w:val="00F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D67E39"/>
    <w:pPr>
      <w:keepNext/>
      <w:numPr>
        <w:numId w:val="1"/>
      </w:numPr>
      <w:suppressAutoHyphens/>
      <w:spacing w:before="240" w:after="24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2">
    <w:name w:val="heading 2"/>
    <w:basedOn w:val="a"/>
    <w:next w:val="a"/>
    <w:link w:val="21"/>
    <w:qFormat/>
    <w:rsid w:val="00D67E39"/>
    <w:pPr>
      <w:keepNext/>
      <w:numPr>
        <w:ilvl w:val="1"/>
        <w:numId w:val="1"/>
      </w:numPr>
      <w:suppressAutoHyphens/>
      <w:spacing w:before="120" w:after="120" w:line="240" w:lineRule="auto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3">
    <w:name w:val="heading 3"/>
    <w:basedOn w:val="a"/>
    <w:next w:val="a"/>
    <w:link w:val="31"/>
    <w:qFormat/>
    <w:rsid w:val="00D67E39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Arial" w:eastAsia="Times New Roman" w:hAnsi="Arial" w:cs="Times New Roman"/>
      <w:sz w:val="28"/>
      <w:szCs w:val="20"/>
    </w:rPr>
  </w:style>
  <w:style w:type="paragraph" w:styleId="4">
    <w:name w:val="heading 4"/>
    <w:basedOn w:val="a"/>
    <w:next w:val="a"/>
    <w:link w:val="41"/>
    <w:qFormat/>
    <w:rsid w:val="00D67E39"/>
    <w:pPr>
      <w:keepNext/>
      <w:numPr>
        <w:ilvl w:val="3"/>
        <w:numId w:val="1"/>
      </w:numPr>
      <w:spacing w:before="160" w:after="0" w:line="240" w:lineRule="auto"/>
      <w:outlineLvl w:val="3"/>
    </w:pPr>
    <w:rPr>
      <w:rFonts w:ascii="Arial" w:eastAsia="Times New Roman" w:hAnsi="Arial" w:cs="Times New Roman"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D67E39"/>
    <w:pPr>
      <w:keepNext/>
      <w:numPr>
        <w:ilvl w:val="4"/>
        <w:numId w:val="1"/>
      </w:numPr>
      <w:spacing w:before="140" w:after="0" w:line="240" w:lineRule="auto"/>
      <w:outlineLvl w:val="4"/>
    </w:pPr>
    <w:rPr>
      <w:rFonts w:ascii="Arial" w:eastAsia="Times New Roman" w:hAnsi="Arial" w:cs="Times New Roman"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D67E39"/>
    <w:pPr>
      <w:keepNext/>
      <w:numPr>
        <w:ilvl w:val="5"/>
        <w:numId w:val="1"/>
      </w:numPr>
      <w:spacing w:before="12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7">
    <w:name w:val="heading 7"/>
    <w:basedOn w:val="a"/>
    <w:next w:val="a"/>
    <w:link w:val="70"/>
    <w:qFormat/>
    <w:rsid w:val="00D67E3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67E3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67E3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67E39"/>
    <w:rPr>
      <w:rFonts w:ascii="Arial" w:eastAsia="Times New Roman" w:hAnsi="Arial" w:cs="Times New Roman"/>
      <w:b/>
      <w:sz w:val="32"/>
      <w:szCs w:val="20"/>
    </w:rPr>
  </w:style>
  <w:style w:type="character" w:customStyle="1" w:styleId="21">
    <w:name w:val="Заголовок 2 Знак"/>
    <w:basedOn w:val="a0"/>
    <w:link w:val="2"/>
    <w:rsid w:val="00D67E39"/>
    <w:rPr>
      <w:rFonts w:ascii="Arial" w:eastAsia="Times New Roman" w:hAnsi="Arial" w:cs="Times New Roman"/>
      <w:b/>
      <w:sz w:val="28"/>
      <w:szCs w:val="20"/>
    </w:rPr>
  </w:style>
  <w:style w:type="character" w:customStyle="1" w:styleId="31">
    <w:name w:val="Заголовок 3 Знак"/>
    <w:basedOn w:val="a0"/>
    <w:link w:val="3"/>
    <w:rsid w:val="00D67E39"/>
    <w:rPr>
      <w:rFonts w:ascii="Arial" w:eastAsia="Times New Roman" w:hAnsi="Arial" w:cs="Times New Roman"/>
      <w:sz w:val="28"/>
      <w:szCs w:val="20"/>
    </w:rPr>
  </w:style>
  <w:style w:type="character" w:customStyle="1" w:styleId="41">
    <w:name w:val="Заголовок 4 Знак"/>
    <w:basedOn w:val="a0"/>
    <w:link w:val="4"/>
    <w:rsid w:val="00D67E39"/>
    <w:rPr>
      <w:rFonts w:ascii="Arial" w:eastAsia="Times New Roman" w:hAnsi="Arial" w:cs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D67E39"/>
    <w:rPr>
      <w:rFonts w:ascii="Arial" w:eastAsia="Times New Roman" w:hAnsi="Arial" w:cs="Times New Roman"/>
      <w:i/>
      <w:sz w:val="24"/>
      <w:szCs w:val="20"/>
    </w:rPr>
  </w:style>
  <w:style w:type="character" w:customStyle="1" w:styleId="60">
    <w:name w:val="Заголовок 6 Знак"/>
    <w:basedOn w:val="a0"/>
    <w:link w:val="6"/>
    <w:rsid w:val="00D67E39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70">
    <w:name w:val="Заголовок 7 Знак"/>
    <w:basedOn w:val="a0"/>
    <w:link w:val="7"/>
    <w:rsid w:val="00D67E39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67E39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67E39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a3">
    <w:name w:val="Простой текст"/>
    <w:basedOn w:val="a4"/>
    <w:rsid w:val="00D67E39"/>
    <w:pPr>
      <w:tabs>
        <w:tab w:val="clear" w:pos="4677"/>
        <w:tab w:val="clear" w:pos="9355"/>
      </w:tabs>
      <w:spacing w:before="60" w:after="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note text"/>
    <w:basedOn w:val="a"/>
    <w:link w:val="a6"/>
    <w:semiHidden/>
    <w:rsid w:val="00D67E3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67E39"/>
    <w:rPr>
      <w:rFonts w:ascii="Arial" w:eastAsia="Times New Roman" w:hAnsi="Arial" w:cs="Times New Roman"/>
      <w:sz w:val="20"/>
      <w:szCs w:val="20"/>
    </w:rPr>
  </w:style>
  <w:style w:type="character" w:styleId="a7">
    <w:name w:val="footnote reference"/>
    <w:basedOn w:val="a0"/>
    <w:semiHidden/>
    <w:rsid w:val="00D67E39"/>
    <w:rPr>
      <w:vertAlign w:val="superscript"/>
    </w:rPr>
  </w:style>
  <w:style w:type="paragraph" w:customStyle="1" w:styleId="a8">
    <w:name w:val="ГС_МелкийТекст"/>
    <w:rsid w:val="00D67E3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9"/>
    <w:uiPriority w:val="99"/>
    <w:semiHidden/>
    <w:unhideWhenUsed/>
    <w:rsid w:val="00D6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4"/>
    <w:uiPriority w:val="99"/>
    <w:semiHidden/>
    <w:rsid w:val="00D67E39"/>
  </w:style>
  <w:style w:type="paragraph" w:styleId="aa">
    <w:name w:val="List Paragraph"/>
    <w:aliases w:val="GOST_TableList,Абзац основного текста,Bullet Number,Индексы,Num Bullet 1,it_List1,АвтНомАб4"/>
    <w:basedOn w:val="a"/>
    <w:link w:val="ab"/>
    <w:uiPriority w:val="34"/>
    <w:qFormat/>
    <w:rsid w:val="007511D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paragraph" w:customStyle="1" w:styleId="10">
    <w:name w:val="Стиль ЮЖ1"/>
    <w:basedOn w:val="aa"/>
    <w:qFormat/>
    <w:rsid w:val="007511DF"/>
    <w:pPr>
      <w:numPr>
        <w:ilvl w:val="2"/>
        <w:numId w:val="4"/>
      </w:numPr>
      <w:tabs>
        <w:tab w:val="num" w:pos="0"/>
        <w:tab w:val="num" w:pos="360"/>
        <w:tab w:val="left" w:pos="1134"/>
      </w:tabs>
      <w:spacing w:before="120"/>
      <w:ind w:left="1134" w:hanging="1134"/>
    </w:pPr>
    <w:rPr>
      <w:b/>
      <w:szCs w:val="20"/>
    </w:rPr>
  </w:style>
  <w:style w:type="paragraph" w:customStyle="1" w:styleId="20">
    <w:name w:val="Стиль ЮЖ2"/>
    <w:basedOn w:val="aa"/>
    <w:qFormat/>
    <w:rsid w:val="007511DF"/>
    <w:pPr>
      <w:numPr>
        <w:ilvl w:val="3"/>
        <w:numId w:val="4"/>
      </w:numPr>
      <w:tabs>
        <w:tab w:val="num" w:pos="0"/>
        <w:tab w:val="num" w:pos="360"/>
      </w:tabs>
      <w:ind w:left="1134" w:hanging="1134"/>
    </w:pPr>
    <w:rPr>
      <w:szCs w:val="20"/>
    </w:rPr>
  </w:style>
  <w:style w:type="character" w:customStyle="1" w:styleId="ab">
    <w:name w:val="Абзац списка Знак"/>
    <w:aliases w:val="GOST_TableList Знак,Абзац основного текста Знак,Bullet Number Знак,Индексы Знак,Num Bullet 1 Знак,it_List1 Знак,АвтНомАб4 Знак"/>
    <w:link w:val="aa"/>
    <w:uiPriority w:val="34"/>
    <w:rsid w:val="007511DF"/>
    <w:rPr>
      <w:rFonts w:ascii="Calibri" w:eastAsia="Calibri" w:hAnsi="Calibri" w:cs="Times New Roman"/>
      <w:sz w:val="24"/>
      <w:szCs w:val="24"/>
    </w:rPr>
  </w:style>
  <w:style w:type="paragraph" w:customStyle="1" w:styleId="30">
    <w:name w:val="Стиль ЮЖ3"/>
    <w:basedOn w:val="20"/>
    <w:qFormat/>
    <w:rsid w:val="007511DF"/>
    <w:pPr>
      <w:numPr>
        <w:ilvl w:val="4"/>
      </w:numPr>
      <w:tabs>
        <w:tab w:val="num" w:pos="0"/>
        <w:tab w:val="num" w:pos="360"/>
      </w:tabs>
      <w:ind w:left="1134" w:hanging="1134"/>
    </w:pPr>
  </w:style>
  <w:style w:type="paragraph" w:customStyle="1" w:styleId="40">
    <w:name w:val="Стиль ЮЖ4"/>
    <w:basedOn w:val="30"/>
    <w:qFormat/>
    <w:rsid w:val="007511DF"/>
    <w:pPr>
      <w:numPr>
        <w:ilvl w:val="5"/>
      </w:numPr>
      <w:tabs>
        <w:tab w:val="num" w:pos="0"/>
        <w:tab w:val="num" w:pos="360"/>
        <w:tab w:val="left" w:pos="1701"/>
      </w:tabs>
      <w:ind w:left="1134" w:hanging="1134"/>
    </w:pPr>
  </w:style>
  <w:style w:type="numbering" w:customStyle="1" w:styleId="1ai31">
    <w:name w:val="1 / a / i31"/>
    <w:basedOn w:val="a2"/>
    <w:next w:val="1ai"/>
    <w:uiPriority w:val="99"/>
    <w:semiHidden/>
    <w:unhideWhenUsed/>
    <w:rsid w:val="007511DF"/>
    <w:pPr>
      <w:numPr>
        <w:numId w:val="4"/>
      </w:numPr>
    </w:pPr>
  </w:style>
  <w:style w:type="numbering" w:styleId="1ai">
    <w:name w:val="Outline List 1"/>
    <w:basedOn w:val="a2"/>
    <w:uiPriority w:val="99"/>
    <w:semiHidden/>
    <w:unhideWhenUsed/>
    <w:rsid w:val="007511DF"/>
  </w:style>
  <w:style w:type="character" w:customStyle="1" w:styleId="CharChar">
    <w:name w:val="Обычный Char Char"/>
    <w:link w:val="12"/>
    <w:locked/>
    <w:rsid w:val="007511DF"/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Обычный1"/>
    <w:basedOn w:val="a"/>
    <w:link w:val="CharChar"/>
    <w:rsid w:val="007511DF"/>
    <w:pPr>
      <w:spacing w:before="120"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annotation text"/>
    <w:basedOn w:val="a"/>
    <w:link w:val="ad"/>
    <w:uiPriority w:val="99"/>
    <w:rsid w:val="007511DF"/>
    <w:pPr>
      <w:spacing w:after="0" w:line="360" w:lineRule="auto"/>
      <w:ind w:firstLine="709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511DF"/>
    <w:rPr>
      <w:rFonts w:ascii="Calibri" w:eastAsia="Calibri" w:hAnsi="Calibri" w:cs="Times New Roman"/>
      <w:sz w:val="20"/>
      <w:szCs w:val="20"/>
    </w:rPr>
  </w:style>
  <w:style w:type="character" w:styleId="ae">
    <w:name w:val="annotation reference"/>
    <w:uiPriority w:val="99"/>
    <w:rsid w:val="007511DF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75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11D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697499"/>
    <w:pPr>
      <w:spacing w:after="36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697499"/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Hyperlink"/>
    <w:basedOn w:val="a0"/>
    <w:uiPriority w:val="99"/>
    <w:semiHidden/>
    <w:unhideWhenUsed/>
    <w:rsid w:val="006862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D67E39"/>
    <w:pPr>
      <w:keepNext/>
      <w:numPr>
        <w:numId w:val="1"/>
      </w:numPr>
      <w:suppressAutoHyphens/>
      <w:spacing w:before="240" w:after="240" w:line="240" w:lineRule="auto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2">
    <w:name w:val="heading 2"/>
    <w:basedOn w:val="a"/>
    <w:next w:val="a"/>
    <w:link w:val="21"/>
    <w:qFormat/>
    <w:rsid w:val="00D67E39"/>
    <w:pPr>
      <w:keepNext/>
      <w:numPr>
        <w:ilvl w:val="1"/>
        <w:numId w:val="1"/>
      </w:numPr>
      <w:suppressAutoHyphens/>
      <w:spacing w:before="120" w:after="120" w:line="240" w:lineRule="auto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3">
    <w:name w:val="heading 3"/>
    <w:basedOn w:val="a"/>
    <w:next w:val="a"/>
    <w:link w:val="31"/>
    <w:qFormat/>
    <w:rsid w:val="00D67E39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Arial" w:eastAsia="Times New Roman" w:hAnsi="Arial" w:cs="Times New Roman"/>
      <w:sz w:val="28"/>
      <w:szCs w:val="20"/>
    </w:rPr>
  </w:style>
  <w:style w:type="paragraph" w:styleId="4">
    <w:name w:val="heading 4"/>
    <w:basedOn w:val="a"/>
    <w:next w:val="a"/>
    <w:link w:val="41"/>
    <w:qFormat/>
    <w:rsid w:val="00D67E39"/>
    <w:pPr>
      <w:keepNext/>
      <w:numPr>
        <w:ilvl w:val="3"/>
        <w:numId w:val="1"/>
      </w:numPr>
      <w:spacing w:before="160" w:after="0" w:line="240" w:lineRule="auto"/>
      <w:outlineLvl w:val="3"/>
    </w:pPr>
    <w:rPr>
      <w:rFonts w:ascii="Arial" w:eastAsia="Times New Roman" w:hAnsi="Arial" w:cs="Times New Roman"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D67E39"/>
    <w:pPr>
      <w:keepNext/>
      <w:numPr>
        <w:ilvl w:val="4"/>
        <w:numId w:val="1"/>
      </w:numPr>
      <w:spacing w:before="140" w:after="0" w:line="240" w:lineRule="auto"/>
      <w:outlineLvl w:val="4"/>
    </w:pPr>
    <w:rPr>
      <w:rFonts w:ascii="Arial" w:eastAsia="Times New Roman" w:hAnsi="Arial" w:cs="Times New Roman"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D67E39"/>
    <w:pPr>
      <w:keepNext/>
      <w:numPr>
        <w:ilvl w:val="5"/>
        <w:numId w:val="1"/>
      </w:numPr>
      <w:spacing w:before="12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7">
    <w:name w:val="heading 7"/>
    <w:basedOn w:val="a"/>
    <w:next w:val="a"/>
    <w:link w:val="70"/>
    <w:qFormat/>
    <w:rsid w:val="00D67E3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67E3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67E3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67E39"/>
    <w:rPr>
      <w:rFonts w:ascii="Arial" w:eastAsia="Times New Roman" w:hAnsi="Arial" w:cs="Times New Roman"/>
      <w:b/>
      <w:sz w:val="32"/>
      <w:szCs w:val="20"/>
    </w:rPr>
  </w:style>
  <w:style w:type="character" w:customStyle="1" w:styleId="21">
    <w:name w:val="Заголовок 2 Знак"/>
    <w:basedOn w:val="a0"/>
    <w:link w:val="2"/>
    <w:rsid w:val="00D67E39"/>
    <w:rPr>
      <w:rFonts w:ascii="Arial" w:eastAsia="Times New Roman" w:hAnsi="Arial" w:cs="Times New Roman"/>
      <w:b/>
      <w:sz w:val="28"/>
      <w:szCs w:val="20"/>
    </w:rPr>
  </w:style>
  <w:style w:type="character" w:customStyle="1" w:styleId="31">
    <w:name w:val="Заголовок 3 Знак"/>
    <w:basedOn w:val="a0"/>
    <w:link w:val="3"/>
    <w:rsid w:val="00D67E39"/>
    <w:rPr>
      <w:rFonts w:ascii="Arial" w:eastAsia="Times New Roman" w:hAnsi="Arial" w:cs="Times New Roman"/>
      <w:sz w:val="28"/>
      <w:szCs w:val="20"/>
    </w:rPr>
  </w:style>
  <w:style w:type="character" w:customStyle="1" w:styleId="41">
    <w:name w:val="Заголовок 4 Знак"/>
    <w:basedOn w:val="a0"/>
    <w:link w:val="4"/>
    <w:rsid w:val="00D67E39"/>
    <w:rPr>
      <w:rFonts w:ascii="Arial" w:eastAsia="Times New Roman" w:hAnsi="Arial" w:cs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D67E39"/>
    <w:rPr>
      <w:rFonts w:ascii="Arial" w:eastAsia="Times New Roman" w:hAnsi="Arial" w:cs="Times New Roman"/>
      <w:i/>
      <w:sz w:val="24"/>
      <w:szCs w:val="20"/>
    </w:rPr>
  </w:style>
  <w:style w:type="character" w:customStyle="1" w:styleId="60">
    <w:name w:val="Заголовок 6 Знак"/>
    <w:basedOn w:val="a0"/>
    <w:link w:val="6"/>
    <w:rsid w:val="00D67E39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70">
    <w:name w:val="Заголовок 7 Знак"/>
    <w:basedOn w:val="a0"/>
    <w:link w:val="7"/>
    <w:rsid w:val="00D67E39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67E39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67E39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a3">
    <w:name w:val="Простой текст"/>
    <w:basedOn w:val="a4"/>
    <w:rsid w:val="00D67E39"/>
    <w:pPr>
      <w:tabs>
        <w:tab w:val="clear" w:pos="4677"/>
        <w:tab w:val="clear" w:pos="9355"/>
      </w:tabs>
      <w:spacing w:before="60" w:after="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note text"/>
    <w:basedOn w:val="a"/>
    <w:link w:val="a6"/>
    <w:semiHidden/>
    <w:rsid w:val="00D67E3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67E39"/>
    <w:rPr>
      <w:rFonts w:ascii="Arial" w:eastAsia="Times New Roman" w:hAnsi="Arial" w:cs="Times New Roman"/>
      <w:sz w:val="20"/>
      <w:szCs w:val="20"/>
    </w:rPr>
  </w:style>
  <w:style w:type="character" w:styleId="a7">
    <w:name w:val="footnote reference"/>
    <w:basedOn w:val="a0"/>
    <w:semiHidden/>
    <w:rsid w:val="00D67E39"/>
    <w:rPr>
      <w:vertAlign w:val="superscript"/>
    </w:rPr>
  </w:style>
  <w:style w:type="paragraph" w:customStyle="1" w:styleId="a8">
    <w:name w:val="ГС_МелкийТекст"/>
    <w:rsid w:val="00D67E3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9"/>
    <w:uiPriority w:val="99"/>
    <w:semiHidden/>
    <w:unhideWhenUsed/>
    <w:rsid w:val="00D6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4"/>
    <w:uiPriority w:val="99"/>
    <w:semiHidden/>
    <w:rsid w:val="00D67E39"/>
  </w:style>
  <w:style w:type="paragraph" w:styleId="aa">
    <w:name w:val="List Paragraph"/>
    <w:aliases w:val="GOST_TableList,Абзац основного текста,Bullet Number,Индексы,Num Bullet 1,it_List1,АвтНомАб4"/>
    <w:basedOn w:val="a"/>
    <w:link w:val="ab"/>
    <w:uiPriority w:val="34"/>
    <w:qFormat/>
    <w:rsid w:val="007511D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paragraph" w:customStyle="1" w:styleId="10">
    <w:name w:val="Стиль ЮЖ1"/>
    <w:basedOn w:val="aa"/>
    <w:qFormat/>
    <w:rsid w:val="007511DF"/>
    <w:pPr>
      <w:numPr>
        <w:ilvl w:val="2"/>
        <w:numId w:val="4"/>
      </w:numPr>
      <w:tabs>
        <w:tab w:val="num" w:pos="0"/>
        <w:tab w:val="num" w:pos="360"/>
        <w:tab w:val="left" w:pos="1134"/>
      </w:tabs>
      <w:spacing w:before="120"/>
      <w:ind w:left="1134" w:hanging="1134"/>
    </w:pPr>
    <w:rPr>
      <w:b/>
      <w:szCs w:val="20"/>
    </w:rPr>
  </w:style>
  <w:style w:type="paragraph" w:customStyle="1" w:styleId="20">
    <w:name w:val="Стиль ЮЖ2"/>
    <w:basedOn w:val="aa"/>
    <w:qFormat/>
    <w:rsid w:val="007511DF"/>
    <w:pPr>
      <w:numPr>
        <w:ilvl w:val="3"/>
        <w:numId w:val="4"/>
      </w:numPr>
      <w:tabs>
        <w:tab w:val="num" w:pos="0"/>
        <w:tab w:val="num" w:pos="360"/>
      </w:tabs>
      <w:ind w:left="1134" w:hanging="1134"/>
    </w:pPr>
    <w:rPr>
      <w:szCs w:val="20"/>
    </w:rPr>
  </w:style>
  <w:style w:type="character" w:customStyle="1" w:styleId="ab">
    <w:name w:val="Абзац списка Знак"/>
    <w:aliases w:val="GOST_TableList Знак,Абзац основного текста Знак,Bullet Number Знак,Индексы Знак,Num Bullet 1 Знак,it_List1 Знак,АвтНомАб4 Знак"/>
    <w:link w:val="aa"/>
    <w:uiPriority w:val="34"/>
    <w:rsid w:val="007511DF"/>
    <w:rPr>
      <w:rFonts w:ascii="Calibri" w:eastAsia="Calibri" w:hAnsi="Calibri" w:cs="Times New Roman"/>
      <w:sz w:val="24"/>
      <w:szCs w:val="24"/>
    </w:rPr>
  </w:style>
  <w:style w:type="paragraph" w:customStyle="1" w:styleId="30">
    <w:name w:val="Стиль ЮЖ3"/>
    <w:basedOn w:val="20"/>
    <w:qFormat/>
    <w:rsid w:val="007511DF"/>
    <w:pPr>
      <w:numPr>
        <w:ilvl w:val="4"/>
      </w:numPr>
      <w:tabs>
        <w:tab w:val="num" w:pos="0"/>
        <w:tab w:val="num" w:pos="360"/>
      </w:tabs>
      <w:ind w:left="1134" w:hanging="1134"/>
    </w:pPr>
  </w:style>
  <w:style w:type="paragraph" w:customStyle="1" w:styleId="40">
    <w:name w:val="Стиль ЮЖ4"/>
    <w:basedOn w:val="30"/>
    <w:qFormat/>
    <w:rsid w:val="007511DF"/>
    <w:pPr>
      <w:numPr>
        <w:ilvl w:val="5"/>
      </w:numPr>
      <w:tabs>
        <w:tab w:val="num" w:pos="0"/>
        <w:tab w:val="num" w:pos="360"/>
        <w:tab w:val="left" w:pos="1701"/>
      </w:tabs>
      <w:ind w:left="1134" w:hanging="1134"/>
    </w:pPr>
  </w:style>
  <w:style w:type="numbering" w:customStyle="1" w:styleId="1ai31">
    <w:name w:val="1 / a / i31"/>
    <w:basedOn w:val="a2"/>
    <w:next w:val="1ai"/>
    <w:uiPriority w:val="99"/>
    <w:semiHidden/>
    <w:unhideWhenUsed/>
    <w:rsid w:val="007511DF"/>
    <w:pPr>
      <w:numPr>
        <w:numId w:val="4"/>
      </w:numPr>
    </w:pPr>
  </w:style>
  <w:style w:type="numbering" w:styleId="1ai">
    <w:name w:val="Outline List 1"/>
    <w:basedOn w:val="a2"/>
    <w:uiPriority w:val="99"/>
    <w:semiHidden/>
    <w:unhideWhenUsed/>
    <w:rsid w:val="007511DF"/>
  </w:style>
  <w:style w:type="character" w:customStyle="1" w:styleId="CharChar">
    <w:name w:val="Обычный Char Char"/>
    <w:link w:val="12"/>
    <w:locked/>
    <w:rsid w:val="007511DF"/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Обычный1"/>
    <w:basedOn w:val="a"/>
    <w:link w:val="CharChar"/>
    <w:rsid w:val="007511DF"/>
    <w:pPr>
      <w:spacing w:before="120"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annotation text"/>
    <w:basedOn w:val="a"/>
    <w:link w:val="ad"/>
    <w:uiPriority w:val="99"/>
    <w:rsid w:val="007511DF"/>
    <w:pPr>
      <w:spacing w:after="0" w:line="360" w:lineRule="auto"/>
      <w:ind w:firstLine="709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511DF"/>
    <w:rPr>
      <w:rFonts w:ascii="Calibri" w:eastAsia="Calibri" w:hAnsi="Calibri" w:cs="Times New Roman"/>
      <w:sz w:val="20"/>
      <w:szCs w:val="20"/>
    </w:rPr>
  </w:style>
  <w:style w:type="character" w:styleId="ae">
    <w:name w:val="annotation reference"/>
    <w:uiPriority w:val="99"/>
    <w:rsid w:val="007511DF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75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11D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697499"/>
    <w:pPr>
      <w:spacing w:after="36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697499"/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Hyperlink"/>
    <w:basedOn w:val="a0"/>
    <w:uiPriority w:val="99"/>
    <w:semiHidden/>
    <w:unhideWhenUsed/>
    <w:rsid w:val="00686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40F4-8AC0-43DE-9030-DB007E59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2017-06-16T09:08:00Z</dcterms:created>
  <dcterms:modified xsi:type="dcterms:W3CDTF">2017-06-19T10:13:00Z</dcterms:modified>
</cp:coreProperties>
</file>